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0E" w:rsidRDefault="00CD09AC" w:rsidP="00E72E35">
      <w:pPr>
        <w:pStyle w:val="10"/>
        <w:spacing w:after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Справка по НПА,</w:t>
      </w:r>
    </w:p>
    <w:p w:rsidR="00827A0E" w:rsidRDefault="00CD09AC">
      <w:pPr>
        <w:pStyle w:val="10"/>
        <w:spacing w:after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регламентирующих деятельность подразделений ДПО </w:t>
      </w:r>
    </w:p>
    <w:p w:rsidR="00827A0E" w:rsidRDefault="00CD09AC">
      <w:pPr>
        <w:pStyle w:val="10"/>
        <w:spacing w:after="0"/>
        <w:jc w:val="center"/>
      </w:pPr>
      <w:r>
        <w:rPr>
          <w:i/>
          <w:iCs/>
          <w:sz w:val="28"/>
          <w:szCs w:val="28"/>
        </w:rPr>
        <w:t xml:space="preserve">и </w:t>
      </w:r>
      <w:proofErr w:type="gramStart"/>
      <w:r>
        <w:rPr>
          <w:i/>
          <w:iCs/>
          <w:sz w:val="28"/>
          <w:szCs w:val="28"/>
        </w:rPr>
        <w:t>предоставляющих</w:t>
      </w:r>
      <w:proofErr w:type="gramEnd"/>
      <w:r>
        <w:rPr>
          <w:i/>
          <w:iCs/>
          <w:sz w:val="28"/>
          <w:szCs w:val="28"/>
        </w:rPr>
        <w:t xml:space="preserve"> соответствующие льготы  </w:t>
      </w:r>
    </w:p>
    <w:p w:rsidR="00827A0E" w:rsidRDefault="00827A0E">
      <w:pPr>
        <w:pStyle w:val="10"/>
        <w:spacing w:after="0"/>
        <w:jc w:val="center"/>
      </w:pPr>
    </w:p>
    <w:p w:rsidR="00827A0E" w:rsidRDefault="00CD09AC">
      <w:pPr>
        <w:pStyle w:val="10"/>
        <w:spacing w:after="0"/>
        <w:ind w:firstLine="709"/>
        <w:jc w:val="both"/>
      </w:pPr>
      <w:r>
        <w:rPr>
          <w:i/>
          <w:iCs/>
          <w:sz w:val="28"/>
          <w:szCs w:val="28"/>
        </w:rPr>
        <w:t>Нормативные правовые документы Брянской области, регламентирующие деятельность подразделений ДПО, а также предоставляющие добровольным пожарным различные виды льгот, компенсаций и социальных гарантий:</w:t>
      </w:r>
    </w:p>
    <w:p w:rsidR="00827A0E" w:rsidRDefault="00CD09AC">
      <w:pPr>
        <w:pStyle w:val="10"/>
        <w:spacing w:after="0"/>
        <w:ind w:firstLine="709"/>
        <w:jc w:val="both"/>
        <w:rPr>
          <w:b/>
        </w:rPr>
      </w:pPr>
      <w:r>
        <w:rPr>
          <w:i/>
          <w:iCs/>
          <w:sz w:val="28"/>
          <w:szCs w:val="28"/>
        </w:rPr>
        <w:t xml:space="preserve">1. Закон Брянской области от 05.08.2011 № 82-З «О добровольной пожарной охране Брянской области» </w:t>
      </w:r>
      <w:r>
        <w:rPr>
          <w:b/>
          <w:i/>
          <w:iCs/>
          <w:sz w:val="28"/>
          <w:szCs w:val="28"/>
        </w:rPr>
        <w:t>(закон регулирует деятельность подразделений добровольной пожарной охраны на территории Брянской области).</w:t>
      </w:r>
    </w:p>
    <w:p w:rsidR="00827A0E" w:rsidRDefault="00CD09AC">
      <w:pPr>
        <w:pStyle w:val="10"/>
        <w:spacing w:after="0"/>
        <w:ind w:firstLine="709"/>
        <w:jc w:val="both"/>
      </w:pPr>
      <w:r>
        <w:rPr>
          <w:i/>
          <w:iCs/>
          <w:sz w:val="28"/>
          <w:szCs w:val="28"/>
        </w:rPr>
        <w:t xml:space="preserve">2. Закон Брянской области от 03.11.2011 № 104-З «О внесении изменений в закон Брянской области от 27.11.2003 № 79-З «О налоге на имущество организаций» </w:t>
      </w:r>
      <w:r>
        <w:rPr>
          <w:b/>
          <w:bCs/>
          <w:i/>
          <w:iCs/>
          <w:sz w:val="28"/>
          <w:szCs w:val="28"/>
        </w:rPr>
        <w:t>(общественные объединения пожарной охраны Брянской области, создающие подразделения добровольной пожарной охраны освобождаются от налогов на имущество добровольной пожарной охраны).</w:t>
      </w:r>
    </w:p>
    <w:p w:rsidR="00827A0E" w:rsidRDefault="00CD09AC">
      <w:pPr>
        <w:pStyle w:val="10"/>
        <w:spacing w:after="0"/>
        <w:ind w:firstLine="709"/>
        <w:jc w:val="both"/>
      </w:pPr>
      <w:r>
        <w:rPr>
          <w:i/>
          <w:iCs/>
          <w:sz w:val="28"/>
          <w:szCs w:val="28"/>
        </w:rPr>
        <w:t xml:space="preserve">3. </w:t>
      </w:r>
      <w:proofErr w:type="gramStart"/>
      <w:r>
        <w:rPr>
          <w:i/>
          <w:iCs/>
          <w:sz w:val="28"/>
          <w:szCs w:val="28"/>
        </w:rPr>
        <w:t xml:space="preserve">Закон Брянской от 06.04.2012 № 15-З «О внесении изменений в ст. 11 Закона Брянской области от 05.08.2011 № 82-З «О добровольной пожарной охране» </w:t>
      </w:r>
      <w:r>
        <w:rPr>
          <w:b/>
          <w:bCs/>
          <w:i/>
          <w:iCs/>
          <w:sz w:val="28"/>
          <w:szCs w:val="28"/>
        </w:rPr>
        <w:t>(в случае гибели работника добровольной пожарной охраны или добровольного пожарного членам семей работников добровольной пожарной охраны и добровольных пожарных: предоставляются меры социальной поддержки по оплате жилого помещения и коммунальных услуг в виде денежной выплаты, однократное бесплатное предоставление семье земельных</w:t>
      </w:r>
      <w:proofErr w:type="gramEnd"/>
      <w:r>
        <w:rPr>
          <w:b/>
          <w:bCs/>
          <w:i/>
          <w:iCs/>
          <w:sz w:val="28"/>
          <w:szCs w:val="28"/>
        </w:rPr>
        <w:t xml:space="preserve"> участков, находящихся в государственной собственности Брянской области, земельных участков, собственность на которые не разграничена, в пределах административно-территориальных единиц по месту их жительства для ведения крестьянского (фермерского) хозяйства или под строительство жилого дома).</w:t>
      </w:r>
    </w:p>
    <w:p w:rsidR="00827A0E" w:rsidRDefault="00CD09AC">
      <w:pPr>
        <w:pStyle w:val="10"/>
        <w:spacing w:after="0"/>
        <w:ind w:firstLine="709"/>
        <w:jc w:val="both"/>
      </w:pPr>
      <w:r>
        <w:rPr>
          <w:i/>
          <w:iCs/>
          <w:sz w:val="28"/>
          <w:szCs w:val="28"/>
        </w:rPr>
        <w:t xml:space="preserve">4. Закон Брянской области от 01.12.2011 № 125-З «О внесении изменений в ст. 11 Закона Брянской области от 05.08.2011 № 82-З «О добровольной пожарной охране Брянской области» </w:t>
      </w:r>
      <w:r>
        <w:rPr>
          <w:b/>
          <w:bCs/>
          <w:i/>
          <w:iCs/>
          <w:sz w:val="28"/>
          <w:szCs w:val="28"/>
        </w:rPr>
        <w:t>(порядок и условия предоставления выплаты, ее размер, порядок расходования и учета средств на реализацию мер социальной поддержки, определяется нормативным правовым актом Губернатора Брянской области).</w:t>
      </w:r>
    </w:p>
    <w:p w:rsidR="00827A0E" w:rsidRDefault="00CD09AC">
      <w:pPr>
        <w:pStyle w:val="10"/>
        <w:spacing w:after="0"/>
        <w:ind w:firstLine="709"/>
        <w:jc w:val="both"/>
      </w:pPr>
      <w:r>
        <w:rPr>
          <w:i/>
          <w:iCs/>
          <w:sz w:val="28"/>
          <w:szCs w:val="28"/>
        </w:rPr>
        <w:t xml:space="preserve">5. Постановление Правительства Брянской области от 08.04.2013 № 3-П              «О порядке использования бюджетных ассигнований резервного фонда Правительства Брянской области» </w:t>
      </w:r>
      <w:r>
        <w:rPr>
          <w:b/>
          <w:bCs/>
          <w:i/>
          <w:iCs/>
          <w:sz w:val="28"/>
          <w:szCs w:val="28"/>
        </w:rPr>
        <w:t>(оказание единовременных выплат добровольным пожарным в случае причинения вреда их здоровью в период исполнения ими должностных обязанностей добровольного пожарного в порядке и размере, определяемом нормативным правовым актом Брянской области).</w:t>
      </w:r>
    </w:p>
    <w:p w:rsidR="00827A0E" w:rsidRDefault="00CD09AC">
      <w:pPr>
        <w:pStyle w:val="10"/>
        <w:spacing w:after="0"/>
        <w:ind w:firstLine="709"/>
        <w:jc w:val="both"/>
      </w:pPr>
      <w:r>
        <w:rPr>
          <w:i/>
          <w:iCs/>
          <w:sz w:val="28"/>
          <w:szCs w:val="28"/>
        </w:rPr>
        <w:t xml:space="preserve">6. </w:t>
      </w:r>
      <w:proofErr w:type="gramStart"/>
      <w:r>
        <w:rPr>
          <w:i/>
          <w:iCs/>
          <w:sz w:val="28"/>
          <w:szCs w:val="28"/>
        </w:rPr>
        <w:t xml:space="preserve">Постановление администрации Брянской области от 18.07.2012 № 642               «О порядке и условиях предоставления членам семей погибших работников добровольной пожарной охраны и добровольных пожарных денежной выплаты по оплате жилого помещения и коммунальных услуг, её размере, порядке расходования и учёта средств на реализацию указанной меры социальной поддержки» </w:t>
      </w:r>
      <w:r>
        <w:rPr>
          <w:b/>
          <w:bCs/>
          <w:i/>
          <w:iCs/>
          <w:sz w:val="28"/>
          <w:szCs w:val="28"/>
        </w:rPr>
        <w:t>(определяет порядок и условия предоставления членам семей погибших работников добровольной пожарной охраны и добровольных пожарных ежемесячной</w:t>
      </w:r>
      <w:proofErr w:type="gramEnd"/>
      <w:r>
        <w:rPr>
          <w:b/>
          <w:bCs/>
          <w:i/>
          <w:iCs/>
          <w:sz w:val="28"/>
          <w:szCs w:val="28"/>
        </w:rPr>
        <w:t xml:space="preserve"> денежной выплаты по оплате жилого помещения и коммунальных услуг).</w:t>
      </w:r>
    </w:p>
    <w:p w:rsidR="00827A0E" w:rsidRDefault="00CD09AC">
      <w:pPr>
        <w:pStyle w:val="10"/>
        <w:spacing w:after="0"/>
        <w:ind w:firstLine="709"/>
        <w:jc w:val="both"/>
      </w:pPr>
      <w:r>
        <w:rPr>
          <w:i/>
          <w:iCs/>
          <w:sz w:val="28"/>
          <w:szCs w:val="28"/>
        </w:rPr>
        <w:t xml:space="preserve">7. Постановление Брянской городской администрации от 23.01.2013 № 97-П «Об утверждении положения о порядке оказания социальной помощи жителям города Брянска» </w:t>
      </w:r>
      <w:r>
        <w:rPr>
          <w:b/>
          <w:bCs/>
          <w:i/>
          <w:iCs/>
          <w:sz w:val="28"/>
          <w:szCs w:val="28"/>
        </w:rPr>
        <w:t xml:space="preserve">(единовременный размер материальной помощи добровольным </w:t>
      </w:r>
      <w:r>
        <w:rPr>
          <w:b/>
          <w:bCs/>
          <w:i/>
          <w:iCs/>
          <w:sz w:val="28"/>
          <w:szCs w:val="28"/>
        </w:rPr>
        <w:lastRenderedPageBreak/>
        <w:t>пожарным в случае гибели при исполнении обязанностей на территории города Брянска – 100 000 рублей, в случае получения инвалидности – в размере от 15 000 до 25 000 рублей).</w:t>
      </w:r>
    </w:p>
    <w:p w:rsidR="00827A0E" w:rsidRDefault="00CD09AC">
      <w:pPr>
        <w:pStyle w:val="10"/>
        <w:spacing w:after="0"/>
        <w:ind w:firstLine="709"/>
        <w:jc w:val="both"/>
        <w:rPr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8. Закон Брянской области от 04.04.2022 № 20-З «О внесении изменения в статью 11 Закона Брянской области «О добровольной пожарной охране» </w:t>
      </w:r>
      <w:r>
        <w:rPr>
          <w:b/>
          <w:bCs/>
          <w:i/>
          <w:iCs/>
          <w:sz w:val="28"/>
          <w:szCs w:val="28"/>
        </w:rPr>
        <w:t>(членам семей работников добровольной пожарной охраны и добровольных пожарных гарантируется право первоочередного поступления детей в общеобразовательные организации со специальными наименованиями «кадетская школа», «казачий кадетский корпус» Брянской области)</w:t>
      </w:r>
      <w:r>
        <w:rPr>
          <w:bCs/>
          <w:i/>
          <w:iCs/>
          <w:sz w:val="28"/>
          <w:szCs w:val="28"/>
        </w:rPr>
        <w:t>.</w:t>
      </w:r>
    </w:p>
    <w:p w:rsidR="00827A0E" w:rsidRDefault="00CD09AC">
      <w:pPr>
        <w:pStyle w:val="10"/>
        <w:spacing w:after="0"/>
        <w:ind w:firstLine="709"/>
        <w:jc w:val="both"/>
      </w:pPr>
      <w:r>
        <w:rPr>
          <w:bCs/>
          <w:i/>
          <w:iCs/>
          <w:sz w:val="28"/>
          <w:szCs w:val="28"/>
        </w:rPr>
        <w:t xml:space="preserve">9. </w:t>
      </w:r>
      <w:proofErr w:type="gramStart"/>
      <w:r>
        <w:rPr>
          <w:bCs/>
          <w:i/>
          <w:iCs/>
          <w:sz w:val="28"/>
          <w:szCs w:val="28"/>
        </w:rPr>
        <w:t xml:space="preserve">Инструкция по организации несения дежурства и реагирования на тушение пожаров добровольных пожарных команд Брянской области утвержденная решением Комиссии по предупреждению и ликвидации чрезвычайных ситуаций и обеспечению пожарной безопасности в Брянской области от 30.07.2019 № 4 </w:t>
      </w:r>
      <w:r>
        <w:rPr>
          <w:b/>
          <w:bCs/>
          <w:i/>
          <w:iCs/>
          <w:sz w:val="28"/>
          <w:szCs w:val="28"/>
        </w:rPr>
        <w:t>(данная инструкция определяет порядок организации дежурства личным составом добровольцев добровольных пожарных команд, а также порядок их реагирования на тушение пожаров.)</w:t>
      </w:r>
      <w:proofErr w:type="gramEnd"/>
    </w:p>
    <w:p w:rsidR="00827A0E" w:rsidRDefault="00CD09AC">
      <w:pPr>
        <w:pStyle w:val="10"/>
        <w:spacing w:after="0"/>
        <w:ind w:firstLine="709"/>
        <w:jc w:val="both"/>
      </w:pPr>
      <w:r>
        <w:rPr>
          <w:i/>
          <w:iCs/>
          <w:sz w:val="28"/>
          <w:szCs w:val="28"/>
        </w:rPr>
        <w:t xml:space="preserve">10. </w:t>
      </w:r>
      <w:proofErr w:type="gramStart"/>
      <w:r>
        <w:rPr>
          <w:i/>
          <w:iCs/>
          <w:sz w:val="28"/>
          <w:szCs w:val="28"/>
        </w:rPr>
        <w:t xml:space="preserve">Постановление Брянской областной Думы от 27.03.2014 года № 5-1627 «О почётном знаке Брянской области «Почётный добровольный пожарный Брянской области» </w:t>
      </w:r>
      <w:r>
        <w:rPr>
          <w:b/>
          <w:i/>
          <w:iCs/>
          <w:sz w:val="28"/>
          <w:szCs w:val="28"/>
        </w:rPr>
        <w:t>(награждение добровольных пожарных Брянской области Почётным знаком Брянской области «Почётный добровольный пожарный Брянской области» за выдающиеся заслуги в создании и развитии добровольной пожарной охраны, обеспечении и пропаганды в области пожарной безопасности на территории Брянской области).</w:t>
      </w:r>
      <w:proofErr w:type="gramEnd"/>
    </w:p>
    <w:p w:rsidR="00827A0E" w:rsidRDefault="00CD09AC">
      <w:pPr>
        <w:pStyle w:val="10"/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</w:pPr>
      <w:r>
        <w:rPr>
          <w:i/>
          <w:iCs/>
          <w:sz w:val="28"/>
          <w:szCs w:val="28"/>
        </w:rPr>
        <w:t xml:space="preserve">11. </w:t>
      </w:r>
      <w:proofErr w:type="gramStart"/>
      <w:r>
        <w:rPr>
          <w:i/>
          <w:iCs/>
          <w:sz w:val="28"/>
          <w:szCs w:val="28"/>
        </w:rPr>
        <w:t xml:space="preserve">Государственная программа «Профилактика правонарушений и противодействие преступности на территории Брянской области и содействие реализации полномочий в сфере региональной безопасности, защита населения и территории Брянской области от чрезвычайных ситуаций, профилактика терроризма и экстремизма», утвержденная Постановлением Правительства Брянской области от 27.12.2018 № 730-п </w:t>
      </w:r>
      <w:r>
        <w:rPr>
          <w:b/>
          <w:bCs/>
          <w:i/>
          <w:iCs/>
          <w:sz w:val="28"/>
          <w:szCs w:val="28"/>
        </w:rPr>
        <w:t>(предоставление финансовой поддержки общественным объединениям пожарной охраны на страхование добровольных пожарных, а также на дополнительное материальное стимулирование добровольных пожарных и</w:t>
      </w:r>
      <w:proofErr w:type="gramEnd"/>
      <w:r>
        <w:rPr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</w:rPr>
        <w:t>материально-техническое обеспечение деятельности добровольной пожарной охраны).</w:t>
      </w:r>
      <w:proofErr w:type="gramEnd"/>
    </w:p>
    <w:p w:rsidR="00827A0E" w:rsidRDefault="00CD09AC">
      <w:pPr>
        <w:pStyle w:val="10"/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i/>
          <w:iCs/>
        </w:rPr>
      </w:pPr>
      <w:proofErr w:type="gramStart"/>
      <w:r>
        <w:rPr>
          <w:i/>
          <w:iCs/>
          <w:sz w:val="28"/>
          <w:szCs w:val="28"/>
        </w:rPr>
        <w:t xml:space="preserve">В 2019-2023 годах </w:t>
      </w:r>
      <w:r>
        <w:rPr>
          <w:i/>
          <w:iCs/>
          <w:color w:val="000000"/>
          <w:sz w:val="28"/>
          <w:szCs w:val="28"/>
        </w:rPr>
        <w:t>Государственной программой «Профилактика правонарушений и противодействие преступности на территории Брянской области и содействие реализации полномочий в сфере региональной безопасности, защита населения и территории Брянской области от чрезвычайных ситуаций, профилактика терроризма и экстремизма», утвержденной Постановлением Правительства Брянской области от 27.12.2018 № 730-п, на финансирование деятельности добровольной пожарной охраны выделено и реализовано по 716 тыс. рублей.</w:t>
      </w:r>
      <w:proofErr w:type="gramEnd"/>
    </w:p>
    <w:p w:rsidR="00827A0E" w:rsidRDefault="00827A0E">
      <w:pPr>
        <w:pStyle w:val="aa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27A0E" w:rsidRDefault="00827A0E">
      <w:pPr>
        <w:pStyle w:val="10"/>
        <w:widowControl w:val="0"/>
        <w:spacing w:after="0" w:line="240" w:lineRule="auto"/>
        <w:jc w:val="both"/>
        <w:rPr>
          <w:rFonts w:eastAsia="MS Mincho"/>
          <w:b/>
          <w:bCs/>
          <w:i/>
          <w:sz w:val="28"/>
          <w:szCs w:val="28"/>
        </w:rPr>
      </w:pPr>
      <w:bookmarkStart w:id="0" w:name="_GoBack"/>
      <w:bookmarkEnd w:id="0"/>
    </w:p>
    <w:sectPr w:rsidR="00827A0E">
      <w:pgSz w:w="11906" w:h="16838"/>
      <w:pgMar w:top="624" w:right="454" w:bottom="624" w:left="964" w:header="0" w:footer="0" w:gutter="0"/>
      <w:cols w:space="720"/>
      <w:formProt w:val="0"/>
      <w:docGrid w:linePitch="360" w:charSpace="-40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1647"/>
    <w:multiLevelType w:val="multilevel"/>
    <w:tmpl w:val="9BEA05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2D2D0E"/>
    <w:multiLevelType w:val="multilevel"/>
    <w:tmpl w:val="49A47B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99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151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827A0E"/>
    <w:rsid w:val="00060F10"/>
    <w:rsid w:val="0017726F"/>
    <w:rsid w:val="00276460"/>
    <w:rsid w:val="002828FC"/>
    <w:rsid w:val="002B46E6"/>
    <w:rsid w:val="003C19FD"/>
    <w:rsid w:val="004A2F2F"/>
    <w:rsid w:val="004D1A1E"/>
    <w:rsid w:val="005D0BE5"/>
    <w:rsid w:val="00656C3C"/>
    <w:rsid w:val="00665446"/>
    <w:rsid w:val="0076480C"/>
    <w:rsid w:val="00822338"/>
    <w:rsid w:val="00827A0E"/>
    <w:rsid w:val="00905F9B"/>
    <w:rsid w:val="009B7C67"/>
    <w:rsid w:val="00B24504"/>
    <w:rsid w:val="00B90645"/>
    <w:rsid w:val="00CD09AC"/>
    <w:rsid w:val="00E72E35"/>
    <w:rsid w:val="00E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99"/>
    <w:qFormat/>
    <w:rsid w:val="0098727E"/>
    <w:pPr>
      <w:spacing w:beforeAutospacing="1" w:afterAutospacing="1" w:line="240" w:lineRule="auto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436829"/>
    <w:pPr>
      <w:tabs>
        <w:tab w:val="left" w:pos="708"/>
      </w:tabs>
      <w:spacing w:after="200" w:line="276" w:lineRule="atLeast"/>
    </w:pPr>
    <w:rPr>
      <w:rFonts w:ascii="Times New Roman" w:hAnsi="Times New Roman"/>
      <w:color w:val="00000A"/>
      <w:sz w:val="24"/>
      <w:szCs w:val="24"/>
      <w:lang w:eastAsia="zh-CN"/>
    </w:rPr>
  </w:style>
  <w:style w:type="character" w:customStyle="1" w:styleId="11">
    <w:name w:val="Заголовок 1 Знак"/>
    <w:basedOn w:val="a0"/>
    <w:link w:val="1"/>
    <w:uiPriority w:val="99"/>
    <w:qFormat/>
    <w:locked/>
    <w:rsid w:val="0098727E"/>
    <w:rPr>
      <w:rFonts w:ascii="Times New Roman" w:hAnsi="Times New Roman" w:cs="Times New Roman"/>
      <w:b/>
      <w:bCs/>
      <w:kern w:val="2"/>
      <w:sz w:val="48"/>
      <w:szCs w:val="48"/>
    </w:rPr>
  </w:style>
  <w:style w:type="character" w:customStyle="1" w:styleId="12">
    <w:name w:val="Гиперссылка1"/>
    <w:basedOn w:val="a0"/>
    <w:uiPriority w:val="99"/>
    <w:rsid w:val="00436829"/>
    <w:rPr>
      <w:color w:val="0000FF"/>
      <w:u w:val="single"/>
      <w:lang w:val="ru-RU"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sid w:val="0071367E"/>
  </w:style>
  <w:style w:type="character" w:customStyle="1" w:styleId="a5">
    <w:name w:val="Название Знак"/>
    <w:basedOn w:val="a0"/>
    <w:link w:val="a6"/>
    <w:uiPriority w:val="99"/>
    <w:qFormat/>
    <w:locked/>
    <w:rsid w:val="0071367E"/>
    <w:rPr>
      <w:rFonts w:ascii="Cambria" w:hAnsi="Cambria" w:cs="Cambria"/>
      <w:b/>
      <w:bCs/>
      <w:kern w:val="2"/>
      <w:sz w:val="32"/>
      <w:szCs w:val="32"/>
    </w:rPr>
  </w:style>
  <w:style w:type="character" w:customStyle="1" w:styleId="a7">
    <w:name w:val="Подзаголовок Знак"/>
    <w:basedOn w:val="a0"/>
    <w:link w:val="a8"/>
    <w:uiPriority w:val="99"/>
    <w:qFormat/>
    <w:locked/>
    <w:rsid w:val="00235BC2"/>
    <w:rPr>
      <w:rFonts w:ascii="Cambria" w:hAnsi="Cambria" w:cs="Cambria"/>
      <w:sz w:val="24"/>
      <w:szCs w:val="24"/>
      <w:lang w:eastAsia="ar-SA" w:bidi="ar-SA"/>
    </w:rPr>
  </w:style>
  <w:style w:type="character" w:customStyle="1" w:styleId="a9">
    <w:name w:val="Без интервала Знак"/>
    <w:link w:val="aa"/>
    <w:uiPriority w:val="99"/>
    <w:qFormat/>
    <w:locked/>
    <w:rsid w:val="00B538C0"/>
    <w:rPr>
      <w:sz w:val="22"/>
      <w:szCs w:val="22"/>
      <w:lang w:bidi="ar-SA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D6AFF"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FC0E9B"/>
    <w:rPr>
      <w:rFonts w:cs="Calibri"/>
      <w:sz w:val="22"/>
      <w:szCs w:val="22"/>
    </w:rPr>
  </w:style>
  <w:style w:type="character" w:customStyle="1" w:styleId="af">
    <w:name w:val="Нижний колонтитул Знак"/>
    <w:basedOn w:val="a0"/>
    <w:link w:val="af0"/>
    <w:uiPriority w:val="99"/>
    <w:qFormat/>
    <w:rsid w:val="00FC0E9B"/>
    <w:rPr>
      <w:rFonts w:cs="Calibri"/>
      <w:sz w:val="22"/>
      <w:szCs w:val="22"/>
    </w:rPr>
  </w:style>
  <w:style w:type="paragraph" w:customStyle="1" w:styleId="af1">
    <w:name w:val="Заголовок"/>
    <w:basedOn w:val="10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10"/>
    <w:link w:val="a3"/>
    <w:uiPriority w:val="99"/>
    <w:rsid w:val="00436829"/>
    <w:pPr>
      <w:spacing w:after="120"/>
    </w:pPr>
  </w:style>
  <w:style w:type="paragraph" w:styleId="af2">
    <w:name w:val="List"/>
    <w:basedOn w:val="a4"/>
    <w:uiPriority w:val="99"/>
    <w:rsid w:val="00436829"/>
  </w:style>
  <w:style w:type="paragraph" w:styleId="af3">
    <w:name w:val="caption"/>
    <w:basedOn w:val="1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4">
    <w:name w:val="index heading"/>
    <w:basedOn w:val="10"/>
    <w:uiPriority w:val="99"/>
    <w:semiHidden/>
    <w:qFormat/>
    <w:rsid w:val="00436829"/>
    <w:pPr>
      <w:suppressLineNumbers/>
    </w:pPr>
  </w:style>
  <w:style w:type="paragraph" w:customStyle="1" w:styleId="13">
    <w:name w:val="Заголовок1"/>
    <w:basedOn w:val="10"/>
    <w:next w:val="a4"/>
    <w:uiPriority w:val="99"/>
    <w:qFormat/>
    <w:rsid w:val="0043682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Title"/>
    <w:basedOn w:val="10"/>
    <w:link w:val="a5"/>
    <w:uiPriority w:val="99"/>
    <w:qFormat/>
    <w:rsid w:val="00436829"/>
    <w:pPr>
      <w:suppressLineNumbers/>
      <w:spacing w:before="120" w:after="120"/>
    </w:pPr>
    <w:rPr>
      <w:i/>
      <w:iCs/>
    </w:rPr>
  </w:style>
  <w:style w:type="paragraph" w:styleId="14">
    <w:name w:val="index 1"/>
    <w:basedOn w:val="10"/>
    <w:next w:val="10"/>
    <w:autoRedefine/>
    <w:uiPriority w:val="99"/>
    <w:semiHidden/>
    <w:qFormat/>
    <w:rsid w:val="000D74DE"/>
    <w:pPr>
      <w:ind w:left="220" w:hanging="220"/>
    </w:pPr>
  </w:style>
  <w:style w:type="paragraph" w:styleId="aa">
    <w:name w:val="No Spacing"/>
    <w:link w:val="a9"/>
    <w:uiPriority w:val="99"/>
    <w:qFormat/>
    <w:rsid w:val="009B6FA7"/>
    <w:rPr>
      <w:sz w:val="22"/>
      <w:szCs w:val="22"/>
    </w:rPr>
  </w:style>
  <w:style w:type="paragraph" w:styleId="af5">
    <w:name w:val="List Paragraph"/>
    <w:basedOn w:val="10"/>
    <w:uiPriority w:val="99"/>
    <w:qFormat/>
    <w:rsid w:val="006672EC"/>
    <w:pPr>
      <w:ind w:left="720"/>
    </w:pPr>
  </w:style>
  <w:style w:type="paragraph" w:styleId="a8">
    <w:name w:val="Subtitle"/>
    <w:basedOn w:val="10"/>
    <w:next w:val="10"/>
    <w:link w:val="a7"/>
    <w:uiPriority w:val="99"/>
    <w:qFormat/>
    <w:rsid w:val="00235BC2"/>
    <w:pPr>
      <w:spacing w:after="60"/>
      <w:jc w:val="center"/>
      <w:outlineLvl w:val="1"/>
    </w:pPr>
    <w:rPr>
      <w:rFonts w:ascii="Cambria" w:hAnsi="Cambria" w:cs="Cambria"/>
      <w:lang w:eastAsia="ar-SA"/>
    </w:rPr>
  </w:style>
  <w:style w:type="paragraph" w:styleId="ac">
    <w:name w:val="Balloon Text"/>
    <w:basedOn w:val="10"/>
    <w:link w:val="ab"/>
    <w:uiPriority w:val="99"/>
    <w:semiHidden/>
    <w:unhideWhenUsed/>
    <w:qFormat/>
    <w:rsid w:val="008D6A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Колонтитул"/>
    <w:basedOn w:val="10"/>
    <w:qFormat/>
  </w:style>
  <w:style w:type="paragraph" w:styleId="ae">
    <w:name w:val="header"/>
    <w:basedOn w:val="10"/>
    <w:link w:val="ad"/>
    <w:uiPriority w:val="99"/>
    <w:unhideWhenUsed/>
    <w:rsid w:val="00FC0E9B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10"/>
    <w:link w:val="af"/>
    <w:uiPriority w:val="99"/>
    <w:unhideWhenUsed/>
    <w:rsid w:val="00FC0E9B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paragraph" w:customStyle="1" w:styleId="af7">
    <w:name w:val="Содержимое врезки"/>
    <w:basedOn w:val="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CDC3-093B-49FB-88BB-0A8F3CB9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МЧС России по Брянской области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upt1</dc:creator>
  <dc:description/>
  <cp:lastModifiedBy>В.А. Лубский</cp:lastModifiedBy>
  <cp:revision>210</cp:revision>
  <cp:lastPrinted>2023-09-27T14:00:00Z</cp:lastPrinted>
  <dcterms:created xsi:type="dcterms:W3CDTF">2022-09-23T06:36:00Z</dcterms:created>
  <dcterms:modified xsi:type="dcterms:W3CDTF">2024-03-25T12:00:00Z</dcterms:modified>
  <dc:language>ru-RU</dc:language>
</cp:coreProperties>
</file>