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outlineLvl w:val="0"/>
        <w:rPr/>
      </w:pPr>
      <w:r>
        <w:rPr/>
        <w:t>Зарегистрировано в Минюсте России 15 февраля 2022 г. N 67285</w:t>
      </w:r>
    </w:p>
    <w:p>
      <w:pPr>
        <w:pStyle w:val="ConsPlusNormal"/>
        <w:pBdr>
          <w:top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МИНИСТЕРСТВО РОССИЙСКОЙ ФЕДЕРАЦИИ ПО ДЕЛАМ ГРАЖДАНСКОЙ</w:t>
      </w:r>
    </w:p>
    <w:p>
      <w:pPr>
        <w:pStyle w:val="ConsPlusTitle"/>
        <w:jc w:val="center"/>
        <w:rPr/>
      </w:pPr>
      <w:r>
        <w:rPr/>
        <w:t>ОБОРОНЫ, ЧРЕЗВЫЧАЙНЫМ СИТУАЦИЯМ И ЛИКВИДАЦИИ</w:t>
      </w:r>
    </w:p>
    <w:p>
      <w:pPr>
        <w:pStyle w:val="ConsPlusTitle"/>
        <w:jc w:val="center"/>
        <w:rPr/>
      </w:pPr>
      <w:r>
        <w:rPr/>
        <w:t>ПОСЛЕДСТВИЙ СТИХИЙНЫХ БЕДСТВИЙ</w:t>
      </w:r>
    </w:p>
    <w:p>
      <w:pPr>
        <w:pStyle w:val="ConsPlusTitle"/>
        <w:jc w:val="center"/>
        <w:rPr/>
      </w:pPr>
      <w:r>
        <w:rPr/>
      </w:r>
    </w:p>
    <w:p>
      <w:pPr>
        <w:pStyle w:val="ConsPlusTitle"/>
        <w:jc w:val="center"/>
        <w:rPr/>
      </w:pPr>
      <w:r>
        <w:rPr/>
        <w:t>ПРИКАЗ</w:t>
      </w:r>
    </w:p>
    <w:p>
      <w:pPr>
        <w:pStyle w:val="ConsPlusTitle"/>
        <w:jc w:val="center"/>
        <w:rPr/>
      </w:pPr>
      <w:r>
        <w:rPr/>
        <w:t>от 15 декабря 2021 г. N 870</w:t>
      </w:r>
    </w:p>
    <w:p>
      <w:pPr>
        <w:pStyle w:val="ConsPlusTitle"/>
        <w:jc w:val="center"/>
        <w:rPr/>
      </w:pPr>
      <w:r>
        <w:rPr/>
      </w:r>
    </w:p>
    <w:p>
      <w:pPr>
        <w:pStyle w:val="ConsPlusTitle"/>
        <w:jc w:val="center"/>
        <w:rPr/>
      </w:pPr>
      <w:r>
        <w:rPr/>
        <w:t>ОБ УТВЕРЖДЕНИИ ФОРМ ОЦЕНОЧНЫХ ЛИСТОВ,</w:t>
      </w:r>
    </w:p>
    <w:p>
      <w:pPr>
        <w:pStyle w:val="ConsPlusTitle"/>
        <w:jc w:val="center"/>
        <w:rPr/>
      </w:pPr>
      <w:r>
        <w:rPr/>
        <w:t>СОДЕРЖАЩИХ СПИСОК КОНТРОЛЬНЫХ ВОПРОСОВ, ОТВЕТЫ НА КОТОРЫЕ</w:t>
      </w:r>
    </w:p>
    <w:p>
      <w:pPr>
        <w:pStyle w:val="ConsPlusTitle"/>
        <w:jc w:val="center"/>
        <w:rPr/>
      </w:pPr>
      <w:r>
        <w:rPr/>
        <w:t>ДОЛЖНЫ СВИДЕТЕЛЬСТВОВАТЬ О СООТВЕТСТВИИ СОИСКАТЕЛЯ ЛИЦЕНЗИИ,</w:t>
      </w:r>
    </w:p>
    <w:p>
      <w:pPr>
        <w:pStyle w:val="ConsPlusTitle"/>
        <w:jc w:val="center"/>
        <w:rPr/>
      </w:pPr>
      <w:r>
        <w:rPr/>
        <w:t>ЛИЦЕНЗИАТА ЛИЦЕНЗИОННЫМ ТРЕБОВАНИЯМ ПРИ ОСУЩЕСТВЛЕНИИ</w:t>
      </w:r>
    </w:p>
    <w:p>
      <w:pPr>
        <w:pStyle w:val="ConsPlusTitle"/>
        <w:jc w:val="center"/>
        <w:rPr/>
      </w:pPr>
      <w:r>
        <w:rPr/>
        <w:t>ДЕЯТЕЛЬНОСТИ ПО ТУШЕНИЮ ПОЖАРОВ В НАСЕЛЕННЫХ ПУНКТАХ,</w:t>
      </w:r>
    </w:p>
    <w:p>
      <w:pPr>
        <w:pStyle w:val="ConsPlusTitle"/>
        <w:jc w:val="center"/>
        <w:rPr/>
      </w:pPr>
      <w:r>
        <w:rPr/>
        <w:t>НА ПРОИЗВОДСТВЕННЫХ ОБЪЕКТАХ И ОБЪЕКТАХ ИНФРАСТРУКТУРЫ</w:t>
      </w:r>
    </w:p>
    <w:p>
      <w:pPr>
        <w:pStyle w:val="ConsPlusTitle"/>
        <w:jc w:val="center"/>
        <w:rPr/>
      </w:pPr>
      <w:r>
        <w:rPr/>
        <w:t>И ДЕЯТЕЛЬНОСТИ ПО МОНТАЖУ, ТЕХНИЧЕСКОМУ ОБСЛУЖИВАНИЮ</w:t>
      </w:r>
    </w:p>
    <w:p>
      <w:pPr>
        <w:pStyle w:val="ConsPlusTitle"/>
        <w:jc w:val="center"/>
        <w:rPr/>
      </w:pPr>
      <w:r>
        <w:rPr/>
        <w:t>И РЕМОНТУ СРЕДСТВ ОБЕСПЕЧЕНИЯ ПОЖАРНОЙ БЕЗОПАСНОСТИ</w:t>
      </w:r>
    </w:p>
    <w:p>
      <w:pPr>
        <w:pStyle w:val="ConsPlusTitle"/>
        <w:jc w:val="center"/>
        <w:rPr/>
      </w:pPr>
      <w:r>
        <w:rPr/>
        <w:t>ЗДАНИЙ И СООРУЖЕНИЙ</w:t>
      </w:r>
    </w:p>
    <w:p>
      <w:pPr>
        <w:pStyle w:val="ConsPlusNormal"/>
        <w:jc w:val="both"/>
        <w:rPr/>
      </w:pPr>
      <w:r>
        <w:rPr/>
      </w:r>
    </w:p>
    <w:p>
      <w:pPr>
        <w:pStyle w:val="ConsPlusNormal"/>
        <w:ind w:firstLine="540"/>
        <w:jc w:val="both"/>
        <w:rPr/>
      </w:pPr>
      <w:r>
        <w:rPr/>
        <w:t xml:space="preserve">В соответствии с </w:t>
      </w:r>
      <w:hyperlink r:id="rId2">
        <w:r>
          <w:rPr>
            <w:color w:val="0000FF"/>
          </w:rPr>
          <w:t>частью 8 статьи 19.1</w:t>
        </w:r>
      </w:hyperlink>
      <w:r>
        <w:rPr/>
        <w:t xml:space="preserve"> Федерального закона от 4 мая 2011 г. N 99-ФЗ "О лицензировании отдельных видов деятельности" &lt;1&gt;, </w:t>
      </w:r>
      <w:hyperlink r:id="rId3">
        <w:r>
          <w:rPr>
            <w:color w:val="0000FF"/>
          </w:rPr>
          <w:t>абзацем тридцать шестым подпункта 4 пункта 8</w:t>
        </w:r>
      </w:hyperlink>
      <w:r>
        <w:rP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N 868 &lt;2&gt;, </w:t>
      </w:r>
      <w:hyperlink r:id="rId4">
        <w:r>
          <w:rPr>
            <w:color w:val="0000FF"/>
          </w:rPr>
          <w:t>разделом</w:t>
        </w:r>
      </w:hyperlink>
      <w:r>
        <w:rPr/>
        <w:t xml:space="preserve"> "МЧС России" перечня федеральных органов исполнительной власти и государственных корпораций, осуществляющих лицензирование конкретных видов деятельности, утвержденного постановлением Правительства Российской Федерации от 21 ноября 2011 г. N 957 &lt;3&gt;, </w:t>
      </w:r>
      <w:hyperlink r:id="rId5">
        <w:r>
          <w:rPr>
            <w:color w:val="0000FF"/>
          </w:rPr>
          <w:t>пунктом 2</w:t>
        </w:r>
      </w:hyperlink>
      <w:r>
        <w:rPr/>
        <w:t xml:space="preserve">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 июля 2020 г. N 1128 &lt;4&gt;, и </w:t>
      </w:r>
      <w:hyperlink r:id="rId6">
        <w:r>
          <w:rPr>
            <w:color w:val="0000FF"/>
          </w:rPr>
          <w:t>пунктом 2</w:t>
        </w:r>
      </w:hyperlink>
      <w:r>
        <w:rPr/>
        <w:t xml:space="preserve">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Российской Федерации от 28 июля 2020 г. N 1131 &lt;5&gt;, приказываю:</w:t>
      </w:r>
    </w:p>
    <w:p>
      <w:pPr>
        <w:pStyle w:val="ConsPlusNormal"/>
        <w:spacing w:before="220" w:after="0"/>
        <w:ind w:firstLine="540"/>
        <w:jc w:val="both"/>
        <w:rPr/>
      </w:pPr>
      <w:r>
        <w:rPr/>
        <w:t>--------------------------------</w:t>
      </w:r>
    </w:p>
    <w:p>
      <w:pPr>
        <w:pStyle w:val="ConsPlusNormal"/>
        <w:spacing w:before="220" w:after="0"/>
        <w:ind w:firstLine="540"/>
        <w:jc w:val="both"/>
        <w:rPr/>
      </w:pPr>
      <w:r>
        <w:rPr/>
        <w:t>&lt;1&gt; Собрание законодательства Российской Федерации, 2011, N 19, ст. 2716; 2021, N 24, ст. 4188.</w:t>
      </w:r>
    </w:p>
    <w:p>
      <w:pPr>
        <w:pStyle w:val="ConsPlusNormal"/>
        <w:spacing w:before="220" w:after="0"/>
        <w:ind w:firstLine="540"/>
        <w:jc w:val="both"/>
        <w:rPr/>
      </w:pPr>
      <w:r>
        <w:rPr/>
        <w:t>&lt;2&gt; Собрание законодательства Российской Федерации, 2004, N 28, ст. 2882.</w:t>
      </w:r>
    </w:p>
    <w:p>
      <w:pPr>
        <w:pStyle w:val="ConsPlusNormal"/>
        <w:spacing w:before="220" w:after="0"/>
        <w:ind w:firstLine="540"/>
        <w:jc w:val="both"/>
        <w:rPr/>
      </w:pPr>
      <w:r>
        <w:rPr/>
        <w:t>&lt;3&gt; Собрание законодательства Российской Федерации, 2011, N 48, ст. 6931; 2015, N 19, ст. 2820.</w:t>
      </w:r>
    </w:p>
    <w:p>
      <w:pPr>
        <w:pStyle w:val="ConsPlusNormal"/>
        <w:spacing w:before="220" w:after="0"/>
        <w:ind w:firstLine="540"/>
        <w:jc w:val="both"/>
        <w:rPr/>
      </w:pPr>
      <w:r>
        <w:rPr/>
        <w:t>&lt;4&gt; Собрание законодательства Российской Федерации, 2020, N 32, ст. 5276; 2021, N 31, ст. 5903.</w:t>
      </w:r>
    </w:p>
    <w:p>
      <w:pPr>
        <w:pStyle w:val="ConsPlusNormal"/>
        <w:spacing w:before="220" w:after="0"/>
        <w:ind w:firstLine="540"/>
        <w:jc w:val="both"/>
        <w:rPr/>
      </w:pPr>
      <w:r>
        <w:rPr/>
        <w:t>&lt;5&gt; Собрание законодательства Российской Федерации, 2020, N 32, ст. 5278; 2021, N 31, ст. 5903.</w:t>
      </w:r>
    </w:p>
    <w:p>
      <w:pPr>
        <w:pStyle w:val="ConsPlusNormal"/>
        <w:jc w:val="both"/>
        <w:rPr/>
      </w:pPr>
      <w:r>
        <w:rPr/>
      </w:r>
    </w:p>
    <w:p>
      <w:pPr>
        <w:pStyle w:val="ConsPlusNormal"/>
        <w:ind w:firstLine="540"/>
        <w:jc w:val="both"/>
        <w:rPr/>
      </w:pPr>
      <w:r>
        <w:rPr/>
        <w:t xml:space="preserve">1. Утвердить прилагаемую форму оценочного листа, содержащего список контрольных вопросов, ответы на которые должны свидетельствовать о соответствии соискателя лицензии, лицензиата лицензионным требованиям при осуществлении деятельности по тушению пожаров в населенных пунктах, на производственных объектах и объектах инфраструктуры </w:t>
      </w:r>
      <w:hyperlink w:anchor="P47">
        <w:r>
          <w:rPr>
            <w:color w:val="0000FF"/>
          </w:rPr>
          <w:t>(приложение N 1)</w:t>
        </w:r>
      </w:hyperlink>
      <w:r>
        <w:rPr/>
        <w:t>.</w:t>
      </w:r>
    </w:p>
    <w:p>
      <w:pPr>
        <w:pStyle w:val="ConsPlusNormal"/>
        <w:spacing w:before="220" w:after="0"/>
        <w:ind w:firstLine="540"/>
        <w:jc w:val="both"/>
        <w:rPr/>
      </w:pPr>
      <w:r>
        <w:rPr/>
        <w:t xml:space="preserve">2. Утвердить прилагаемую форму оценочного листа, содержащего список контрольных вопросов, ответы на которые должны свидетельствовать о соответствии соискателя лицензии, лицензиата лицензионным требованиям при осуществлении деятельности по монтажу, техническому обслуживанию и ремонту средств обеспечения пожарной безопасности зданий и сооружений </w:t>
      </w:r>
      <w:hyperlink w:anchor="P176">
        <w:r>
          <w:rPr>
            <w:color w:val="0000FF"/>
          </w:rPr>
          <w:t>(приложение N 2)</w:t>
        </w:r>
      </w:hyperlink>
      <w:r>
        <w:rPr/>
        <w:t>.</w:t>
      </w:r>
    </w:p>
    <w:p>
      <w:pPr>
        <w:pStyle w:val="ConsPlusNormal"/>
        <w:spacing w:before="220" w:after="0"/>
        <w:ind w:firstLine="540"/>
        <w:jc w:val="both"/>
        <w:rPr/>
      </w:pPr>
      <w:r>
        <w:rPr/>
        <w:t>3. Настоящий приказ вступает в силу с 1 марта 2022 г.</w:t>
      </w:r>
    </w:p>
    <w:p>
      <w:pPr>
        <w:pStyle w:val="ConsPlusNormal"/>
        <w:jc w:val="both"/>
        <w:rPr/>
      </w:pPr>
      <w:r>
        <w:rPr/>
      </w:r>
    </w:p>
    <w:p>
      <w:pPr>
        <w:pStyle w:val="ConsPlusNormal"/>
        <w:jc w:val="right"/>
        <w:rPr/>
      </w:pPr>
      <w:r>
        <w:rPr/>
        <w:t>Временно исполняющий</w:t>
      </w:r>
    </w:p>
    <w:p>
      <w:pPr>
        <w:pStyle w:val="ConsPlusNormal"/>
        <w:jc w:val="right"/>
        <w:rPr/>
      </w:pPr>
      <w:r>
        <w:rPr/>
        <w:t>обязанности Министра</w:t>
      </w:r>
    </w:p>
    <w:p>
      <w:pPr>
        <w:pStyle w:val="ConsPlusNormal"/>
        <w:jc w:val="right"/>
        <w:rPr/>
      </w:pPr>
      <w:r>
        <w:rPr/>
        <w:t>А.П.ЧУПРИЯН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t>Приложение N 1</w:t>
      </w:r>
    </w:p>
    <w:p>
      <w:pPr>
        <w:pStyle w:val="ConsPlusNormal"/>
        <w:jc w:val="right"/>
        <w:rPr/>
      </w:pPr>
      <w:r>
        <w:rPr/>
        <w:t>к приказу МЧС России</w:t>
      </w:r>
    </w:p>
    <w:p>
      <w:pPr>
        <w:pStyle w:val="ConsPlusNormal"/>
        <w:jc w:val="right"/>
        <w:rPr/>
      </w:pPr>
      <w:r>
        <w:rPr/>
        <w:t>от 15.12.2021 N 870</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0" w:name="P47"/>
      <w:bookmarkEnd w:id="0"/>
      <w:r>
        <w:rPr/>
        <w:t>Оценочный лист,</w:t>
      </w:r>
    </w:p>
    <w:p>
      <w:pPr>
        <w:pStyle w:val="ConsPlusNormal"/>
        <w:jc w:val="center"/>
        <w:rPr/>
      </w:pPr>
      <w:r>
        <w:rPr/>
        <w:t>содержащий список контрольных вопросов, ответы на которые</w:t>
      </w:r>
    </w:p>
    <w:p>
      <w:pPr>
        <w:pStyle w:val="ConsPlusNormal"/>
        <w:jc w:val="center"/>
        <w:rPr/>
      </w:pPr>
      <w:r>
        <w:rPr/>
        <w:t>должны свидетельствовать о соответствии соискателя лицензии,</w:t>
      </w:r>
    </w:p>
    <w:p>
      <w:pPr>
        <w:pStyle w:val="ConsPlusNormal"/>
        <w:jc w:val="center"/>
        <w:rPr/>
      </w:pPr>
      <w:r>
        <w:rPr/>
        <w:t>лицензиата лицензионным требованиям при осуществлении</w:t>
      </w:r>
    </w:p>
    <w:p>
      <w:pPr>
        <w:pStyle w:val="ConsPlusNormal"/>
        <w:jc w:val="center"/>
        <w:rPr/>
      </w:pPr>
      <w:r>
        <w:rPr/>
        <w:t>деятельности по тушению пожаров в населенных пунктах,</w:t>
      </w:r>
    </w:p>
    <w:p>
      <w:pPr>
        <w:pStyle w:val="ConsPlusNormal"/>
        <w:jc w:val="center"/>
        <w:rPr/>
      </w:pPr>
      <w:r>
        <w:rPr/>
        <w:t>на производственных объектах и объектах инфраструктуры</w:t>
      </w:r>
    </w:p>
    <w:p>
      <w:pPr>
        <w:pStyle w:val="ConsPlusNormal"/>
        <w:jc w:val="both"/>
        <w:rPr/>
      </w:pPr>
      <w:r>
        <w:rPr/>
      </w:r>
    </w:p>
    <w:tbl>
      <w:tblPr>
        <w:tblW w:w="9038" w:type="dxa"/>
        <w:jc w:val="left"/>
        <w:tblInd w:w="0" w:type="dxa"/>
        <w:tblCellMar>
          <w:top w:w="102" w:type="dxa"/>
          <w:left w:w="62" w:type="dxa"/>
          <w:bottom w:w="102" w:type="dxa"/>
          <w:right w:w="62" w:type="dxa"/>
        </w:tblCellMar>
        <w:tblLook w:val="04a0" w:noVBand="1" w:noHBand="0" w:lastColumn="0" w:firstColumn="1" w:lastRow="0" w:firstRow="1"/>
      </w:tblPr>
      <w:tblGrid>
        <w:gridCol w:w="4519"/>
        <w:gridCol w:w="4518"/>
      </w:tblGrid>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Наименование юридического лица (ИНН, ОГРН), фамилия, имя, отчество (при наличии) индивидуального предпринимателя (ИНН, ОГРНИП)</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Наименование лицензирующего органа, проводящего оценку соответствия соискателя лицензии (лицензиата) лицензионным требованиям при осуществлении деятельности по тушению пожаров в населенных пунктах, на производственных объектах и объектах инфраструктуры (далее - оценка соответствия)</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19" w:type="dxa"/>
            <w:tcBorders>
              <w:top w:val="single" w:sz="4" w:space="0" w:color="000000"/>
              <w:left w:val="single" w:sz="4" w:space="0" w:color="000000"/>
              <w:bottom w:val="single" w:sz="4" w:space="0" w:color="000000"/>
              <w:right w:val="single" w:sz="4" w:space="0" w:color="000000"/>
            </w:tcBorders>
          </w:tcPr>
          <w:p>
            <w:pPr>
              <w:pStyle w:val="ConsPlusNormal"/>
              <w:ind w:firstLine="283"/>
              <w:jc w:val="both"/>
              <w:rPr/>
            </w:pPr>
            <w:r>
              <w:rPr/>
              <w:t>Основание проведения оценки соответствия</w:t>
            </w:r>
          </w:p>
        </w:tc>
        <w:tc>
          <w:tcPr>
            <w:tcW w:w="4518" w:type="dxa"/>
            <w:tcBorders>
              <w:top w:val="single" w:sz="4" w:space="0" w:color="000000"/>
              <w:left w:val="single" w:sz="4" w:space="0" w:color="000000"/>
              <w:bottom w:val="single" w:sz="4" w:space="0" w:color="000000"/>
              <w:right w:val="single" w:sz="4" w:space="0" w:color="000000"/>
            </w:tcBorders>
            <w:vAlign w:val="bottom"/>
          </w:tcPr>
          <w:p>
            <w:pPr>
              <w:pStyle w:val="ConsPlusNormal"/>
              <w:jc w:val="center"/>
              <w:rPr/>
            </w:pPr>
            <w:r>
              <w:rPr/>
              <w:t>Решение от _____________ N _________</w:t>
            </w:r>
          </w:p>
          <w:p>
            <w:pPr>
              <w:pStyle w:val="ConsPlusNormal"/>
              <w:jc w:val="center"/>
              <w:rPr/>
            </w:pPr>
            <w:r>
              <w:rPr/>
              <w:t>(наименование лицензирующего органа, проводящего оценку соответствия)</w:t>
            </w:r>
          </w:p>
        </w:tc>
      </w:tr>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Дата проведения оценки соответствия</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Место проведения оценки соответствия</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Должность, фамилия и инициалы уполномоченного должностного лица лицензирующего органа, проводящего оценку соответствия и заполняющего оценочный лист</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numPr>
          <w:ilvl w:val="0"/>
          <w:numId w:val="0"/>
        </w:numPr>
        <w:jc w:val="right"/>
        <w:outlineLvl w:val="1"/>
        <w:rPr/>
      </w:pPr>
      <w:r>
        <w:rPr/>
        <w:t>Оборотная сторона</w:t>
      </w:r>
    </w:p>
    <w:p>
      <w:pPr>
        <w:pStyle w:val="ConsPlusNormal"/>
        <w:jc w:val="both"/>
        <w:rPr/>
      </w:pPr>
      <w:r>
        <w:rPr/>
      </w:r>
    </w:p>
    <w:tbl>
      <w:tblPr>
        <w:tblW w:w="9026" w:type="dxa"/>
        <w:jc w:val="left"/>
        <w:tblInd w:w="0" w:type="dxa"/>
        <w:tblCellMar>
          <w:top w:w="102" w:type="dxa"/>
          <w:left w:w="62" w:type="dxa"/>
          <w:bottom w:w="102" w:type="dxa"/>
          <w:right w:w="62" w:type="dxa"/>
        </w:tblCellMar>
        <w:tblLook w:val="04a0" w:noVBand="1" w:noHBand="0" w:lastColumn="0" w:firstColumn="1" w:lastRow="0" w:firstRow="1"/>
      </w:tblPr>
      <w:tblGrid>
        <w:gridCol w:w="590"/>
        <w:gridCol w:w="3798"/>
        <w:gridCol w:w="2551"/>
        <w:gridCol w:w="566"/>
        <w:gridCol w:w="613"/>
        <w:gridCol w:w="907"/>
      </w:tblGrid>
      <w:tr>
        <w:trPr/>
        <w:tc>
          <w:tcPr>
            <w:tcW w:w="590"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N</w:t>
            </w:r>
          </w:p>
        </w:tc>
        <w:tc>
          <w:tcPr>
            <w:tcW w:w="3798"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Контрольные вопросы, отражающие оценку соответствия соискателя лицензии (лицензиата) лицензионным требованиям</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Реквизиты нормативных правовых актов</w:t>
            </w:r>
          </w:p>
        </w:tc>
        <w:tc>
          <w:tcPr>
            <w:tcW w:w="2086" w:type="dxa"/>
            <w:gridSpan w:val="3"/>
            <w:tcBorders>
              <w:top w:val="single" w:sz="4" w:space="0" w:color="000000"/>
              <w:left w:val="single" w:sz="4" w:space="0" w:color="000000"/>
              <w:bottom w:val="single" w:sz="4" w:space="0" w:color="000000"/>
              <w:right w:val="single" w:sz="4" w:space="0" w:color="000000"/>
            </w:tcBorders>
          </w:tcPr>
          <w:p>
            <w:pPr>
              <w:pStyle w:val="ConsPlusNormal"/>
              <w:jc w:val="center"/>
              <w:rPr/>
            </w:pPr>
            <w:r>
              <w:rPr/>
              <w:t>Ответы на контрольные вопросы</w:t>
            </w:r>
          </w:p>
        </w:tc>
      </w:tr>
      <w:tr>
        <w:trPr/>
        <w:tc>
          <w:tcPr>
            <w:tcW w:w="59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before="0" w:after="1"/>
              <w:rPr/>
            </w:pPr>
            <w:r>
              <w:rPr/>
            </w:r>
          </w:p>
        </w:tc>
        <w:tc>
          <w:tcPr>
            <w:tcW w:w="379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before="0" w:after="1"/>
              <w:rPr/>
            </w:pPr>
            <w:r>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before="0" w:after="1"/>
              <w:rPr/>
            </w:pPr>
            <w:r>
              <w:rPr/>
            </w:r>
          </w:p>
        </w:tc>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Да</w:t>
            </w:r>
          </w:p>
        </w:tc>
        <w:tc>
          <w:tcPr>
            <w:tcW w:w="6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Нет</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Неприменимо</w:t>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6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6</w:t>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 xml:space="preserve">Имеются ли в наличии у соискателя лицензии (лицензиата) здания, помещения и сооружения (за исключением случаев, предусмотренных </w:t>
            </w:r>
            <w:hyperlink r:id="rId7">
              <w:r>
                <w:rPr>
                  <w:color w:val="0000FF"/>
                </w:rPr>
                <w:t>пунктом 3(1)</w:t>
              </w:r>
            </w:hyperlink>
            <w:r>
              <w:rPr/>
              <w:t xml:space="preserve">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Российской Федерации от 28.07.2020 N 1131 </w:t>
            </w:r>
            <w:hyperlink w:anchor="P155">
              <w:r>
                <w:rPr>
                  <w:color w:val="0000FF"/>
                </w:rPr>
                <w:t>&lt;1&gt;</w:t>
              </w:r>
            </w:hyperlink>
            <w:r>
              <w:rPr/>
              <w:t xml:space="preserve"> (далее - Положение) установленного в соответствии со </w:t>
            </w:r>
            <w:hyperlink r:id="rId8">
              <w:r>
                <w:rPr>
                  <w:color w:val="0000FF"/>
                </w:rPr>
                <w:t>статьей 33</w:t>
              </w:r>
            </w:hyperlink>
            <w:r>
              <w:rPr/>
              <w:t xml:space="preserve"> Федерального закона от 22.07.2008 N 123-ФЗ "Технический регламент о требованиях пожарной безопасности" </w:t>
            </w:r>
            <w:hyperlink w:anchor="P156">
              <w:r>
                <w:rPr>
                  <w:color w:val="0000FF"/>
                </w:rPr>
                <w:t>&lt;2&gt;</w:t>
              </w:r>
            </w:hyperlink>
            <w:r>
              <w:rPr/>
              <w:t xml:space="preserve"> (далее - Федеральный закон N 123-ФЗ) типа и принадлежащие ему на праве собственности или ином законном основании, размещенные на территории поселений и городских округов с учетом требований </w:t>
            </w:r>
            <w:hyperlink r:id="rId9">
              <w:r>
                <w:rPr>
                  <w:color w:val="0000FF"/>
                </w:rPr>
                <w:t>статьи 76</w:t>
              </w:r>
            </w:hyperlink>
            <w:r>
              <w:rPr/>
              <w:t xml:space="preserve"> Федерального закона N 123-ФЗ </w:t>
            </w:r>
            <w:hyperlink w:anchor="P156">
              <w:r>
                <w:rPr>
                  <w:color w:val="0000FF"/>
                </w:rPr>
                <w:t>&lt;2&gt;</w:t>
              </w:r>
            </w:hyperlink>
            <w:r>
              <w:rPr/>
              <w:t xml:space="preserve">, а в случае размещения на территории производственных объектов - в соответствии со </w:t>
            </w:r>
            <w:hyperlink r:id="rId10">
              <w:r>
                <w:rPr>
                  <w:color w:val="0000FF"/>
                </w:rPr>
                <w:t>статьей 97</w:t>
              </w:r>
            </w:hyperlink>
            <w:r>
              <w:rPr/>
              <w:t xml:space="preserve"> Федерального закона N 123-ФЗ </w:t>
            </w:r>
            <w:hyperlink w:anchor="P157">
              <w:r>
                <w:rPr>
                  <w:color w:val="0000FF"/>
                </w:rPr>
                <w:t>&lt;3&gt;</w:t>
              </w:r>
            </w:hyperlink>
            <w:r>
              <w:rPr/>
              <w:t>?</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11">
              <w:r>
                <w:rPr>
                  <w:color w:val="0000FF"/>
                </w:rPr>
                <w:t>Часть 1 статьи 33</w:t>
              </w:r>
            </w:hyperlink>
            <w:r>
              <w:rPr/>
              <w:t xml:space="preserve">, </w:t>
            </w:r>
            <w:hyperlink r:id="rId12">
              <w:r>
                <w:rPr>
                  <w:color w:val="0000FF"/>
                </w:rPr>
                <w:t>статьи 76</w:t>
              </w:r>
            </w:hyperlink>
            <w:r>
              <w:rPr/>
              <w:t xml:space="preserve"> и </w:t>
            </w:r>
            <w:hyperlink r:id="rId13">
              <w:r>
                <w:rPr>
                  <w:color w:val="0000FF"/>
                </w:rPr>
                <w:t>97</w:t>
              </w:r>
            </w:hyperlink>
            <w:r>
              <w:rPr/>
              <w:t xml:space="preserve"> Федерального закона 123-ФЗ </w:t>
            </w:r>
            <w:hyperlink w:anchor="P157">
              <w:r>
                <w:rPr>
                  <w:color w:val="0000FF"/>
                </w:rPr>
                <w:t>&lt;3&gt;</w:t>
              </w:r>
            </w:hyperlink>
            <w:r>
              <w:rPr/>
              <w:t xml:space="preserve">, </w:t>
            </w:r>
            <w:hyperlink r:id="rId14">
              <w:r>
                <w:rPr>
                  <w:color w:val="0000FF"/>
                </w:rPr>
                <w:t>подпункт "а" пункта 3</w:t>
              </w:r>
            </w:hyperlink>
            <w:r>
              <w:rPr/>
              <w:t xml:space="preserve"> Положения </w:t>
            </w:r>
            <w:hyperlink w:anchor="P158">
              <w:r>
                <w:rPr>
                  <w:color w:val="0000FF"/>
                </w:rPr>
                <w:t>&lt;4&gt;</w:t>
              </w:r>
            </w:hyperlink>
            <w:r>
              <w:rPr/>
              <w:t xml:space="preserve"> и </w:t>
            </w:r>
            <w:hyperlink r:id="rId15">
              <w:r>
                <w:rPr>
                  <w:color w:val="0000FF"/>
                </w:rPr>
                <w:t>пункт 3(1)</w:t>
              </w:r>
            </w:hyperlink>
            <w:r>
              <w:rPr/>
              <w:t xml:space="preserve"> Положения</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Имеются ли в наличии у соискателя лицензии (лицензиата) необходимые для осуществления деятельности по тушению пожаров в населенных пунктах, на производственных объектах и объектах инфраструктуры (далее - лицензируемый вид деятельности) мобильные средства пожаротушения, первичные средства пожаротушения, средства связи, огнетушащие вещества, средства спасения, пожарное оборудование, средства индивидуальной защиты пожарных, средства самоспасения пожарных, принадлежащие ему на праве собственности или ином законном основании, предусматривающем право владения и пользования, и соответствующие установленным требованиям, а также технической документации на указанные средства, вещества и оборудование?</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 xml:space="preserve">Федеральный </w:t>
            </w:r>
            <w:hyperlink r:id="rId16">
              <w:r>
                <w:rPr>
                  <w:color w:val="0000FF"/>
                </w:rPr>
                <w:t>закон</w:t>
              </w:r>
            </w:hyperlink>
            <w:r>
              <w:rPr/>
              <w:t xml:space="preserve"> N 123-ФЗ </w:t>
            </w:r>
            <w:hyperlink w:anchor="P159">
              <w:r>
                <w:rPr>
                  <w:color w:val="0000FF"/>
                </w:rPr>
                <w:t>&lt;5&gt;</w:t>
              </w:r>
            </w:hyperlink>
            <w:r>
              <w:rPr/>
              <w:t xml:space="preserve">, </w:t>
            </w:r>
            <w:hyperlink r:id="rId17">
              <w:r>
                <w:rPr>
                  <w:color w:val="0000FF"/>
                </w:rPr>
                <w:t>подпункт "б" пункта 3</w:t>
              </w:r>
            </w:hyperlink>
            <w:r>
              <w:rPr/>
              <w:t xml:space="preserve"> Положения </w:t>
            </w:r>
            <w:hyperlink w:anchor="P158">
              <w:r>
                <w:rPr>
                  <w:color w:val="0000FF"/>
                </w:rPr>
                <w:t>&lt;4&gt;</w:t>
              </w:r>
            </w:hyperlink>
            <w:r>
              <w:rPr/>
              <w:t xml:space="preserve">, Технический </w:t>
            </w:r>
            <w:hyperlink r:id="rId18">
              <w:r>
                <w:rPr>
                  <w:color w:val="0000FF"/>
                </w:rPr>
                <w:t>регламент</w:t>
              </w:r>
            </w:hyperlink>
            <w:r>
              <w:rPr/>
              <w:t xml:space="preserve"> Евразийского экономического союза "О требованиях к средствам обеспечения пожарной безопасности и пожаротушения" (ТР ЕАЭС 043/2017), принятый решением Совета Евразийской экономической комиссии от 23.06.2017 N 40 (официальный сайт Евразийского экономического союза http://www.eaeunion.org, 24.07.2017), являющийся обязательным для Российской Федерации в соответствии с </w:t>
            </w:r>
            <w:hyperlink r:id="rId19">
              <w:r>
                <w:rPr>
                  <w:color w:val="0000FF"/>
                </w:rPr>
                <w:t>Договором</w:t>
              </w:r>
            </w:hyperlink>
            <w:r>
              <w:rPr/>
              <w:t xml:space="preserve"> о Евразийском союзе от 29.05.2014, ратифицированным Федеральным </w:t>
            </w:r>
            <w:hyperlink r:id="rId20">
              <w:r>
                <w:rPr>
                  <w:color w:val="0000FF"/>
                </w:rPr>
                <w:t>законом</w:t>
              </w:r>
            </w:hyperlink>
            <w:r>
              <w:rPr/>
              <w:t xml:space="preserve"> от 03.10.2014 N 279-ФЗ "О ратификации Договора о Евразийском экономическом союзе" </w:t>
            </w:r>
            <w:hyperlink w:anchor="P160">
              <w:r>
                <w:rPr>
                  <w:color w:val="0000FF"/>
                </w:rPr>
                <w:t>&lt;6&gt;</w:t>
              </w:r>
            </w:hyperlink>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Имеется ли в наличии у соискателя лицензии (лицензиата) работник, ответственный за осуществление лицензируемого вида деятельности, имеющий высшее образование или среднее профессиональное образование по специальности "Пожарная безопасность" либо иное высшее образование, а также получивший дополнительное профессиональное образование по программе профессиональной переподготовки в области лицензируемого вида деятельности и имеющий стаж работы в Государственной противопожарной службе на должностях руководителей (заместителей руководителей) не менее 3 лет?</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21">
              <w:r>
                <w:rPr>
                  <w:color w:val="0000FF"/>
                </w:rPr>
                <w:t>Подпункт "в" пункта 3</w:t>
              </w:r>
            </w:hyperlink>
            <w:r>
              <w:rPr/>
              <w:t xml:space="preserve"> Положения </w:t>
            </w:r>
            <w:hyperlink w:anchor="P161">
              <w:r>
                <w:rPr>
                  <w:color w:val="0000FF"/>
                </w:rPr>
                <w:t>&lt;7&gt;</w:t>
              </w:r>
            </w:hyperlink>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Имеются ли в наличии у участвующих в действиях по тушению пожаров работников соискателя лицензии (лицензиата) соответствующее их должностным обязанностям профессиональное образование и (или) прохождение профессионального обучения по программам профессиональной подготовки по профессиям рабочих и должностям служащих?</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22">
              <w:r>
                <w:rPr>
                  <w:color w:val="0000FF"/>
                </w:rPr>
                <w:t>Подпункт "г" пункта 3</w:t>
              </w:r>
            </w:hyperlink>
            <w:r>
              <w:rPr/>
              <w:t xml:space="preserve"> Положения </w:t>
            </w:r>
            <w:hyperlink w:anchor="P161">
              <w:r>
                <w:rPr>
                  <w:color w:val="0000FF"/>
                </w:rPr>
                <w:t>&lt;7&gt;</w:t>
              </w:r>
            </w:hyperlink>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 xml:space="preserve">Отсутствуют ли медицинские противопоказания для исполнения должностных обязанностей у лиц, указанных в </w:t>
            </w:r>
            <w:hyperlink r:id="rId23">
              <w:r>
                <w:rPr>
                  <w:color w:val="0000FF"/>
                </w:rPr>
                <w:t>подпунктах "в"</w:t>
              </w:r>
            </w:hyperlink>
            <w:r>
              <w:rPr/>
              <w:t xml:space="preserve"> и </w:t>
            </w:r>
            <w:hyperlink r:id="rId24">
              <w:r>
                <w:rPr>
                  <w:color w:val="0000FF"/>
                </w:rPr>
                <w:t>"г" пункта 3</w:t>
              </w:r>
            </w:hyperlink>
            <w:r>
              <w:rPr/>
              <w:t xml:space="preserve"> Положения?</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25">
              <w:r>
                <w:rPr>
                  <w:color w:val="0000FF"/>
                </w:rPr>
                <w:t>Подпункт "д" пункта 3</w:t>
              </w:r>
            </w:hyperlink>
            <w:r>
              <w:rPr/>
              <w:t xml:space="preserve"> Положения </w:t>
            </w:r>
            <w:hyperlink w:anchor="P161">
              <w:r>
                <w:rPr>
                  <w:color w:val="0000FF"/>
                </w:rPr>
                <w:t>&lt;7&gt;</w:t>
              </w:r>
            </w:hyperlink>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6.</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 xml:space="preserve">Имеются ли в наличии у соискателя лицензии (лицензиата) документы, подтверждающие прохождение лицами, указанными в </w:t>
            </w:r>
            <w:hyperlink r:id="rId26">
              <w:r>
                <w:rPr>
                  <w:color w:val="0000FF"/>
                </w:rPr>
                <w:t>подпунктах "в"</w:t>
              </w:r>
            </w:hyperlink>
            <w:r>
              <w:rPr/>
              <w:t xml:space="preserve"> и </w:t>
            </w:r>
            <w:hyperlink r:id="rId27">
              <w:r>
                <w:rPr>
                  <w:color w:val="0000FF"/>
                </w:rPr>
                <w:t>"г" пункта 3</w:t>
              </w:r>
            </w:hyperlink>
            <w:r>
              <w:rPr/>
              <w:t xml:space="preserve"> Положения, обучения в области лицензируемого вида деятельности не реже 1 раза в 5 лет соответственно по типовым дополнительным профессиональным программам - программам повышения квалификации либо по основным программам профессионального обучения - программам повышения квалификации рабочих и служащих?</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28">
              <w:r>
                <w:rPr>
                  <w:color w:val="0000FF"/>
                </w:rPr>
                <w:t>Подпункт "е" пункта 3</w:t>
              </w:r>
            </w:hyperlink>
            <w:r>
              <w:rPr/>
              <w:t xml:space="preserve"> Положения </w:t>
            </w:r>
            <w:hyperlink w:anchor="P162">
              <w:r>
                <w:rPr>
                  <w:color w:val="0000FF"/>
                </w:rPr>
                <w:t>&lt;8&gt;</w:t>
              </w:r>
            </w:hyperlink>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right w:val="single" w:sz="4" w:space="0" w:color="000000"/>
            </w:tcBorders>
          </w:tcPr>
          <w:p>
            <w:pPr>
              <w:pStyle w:val="ConsPlusNormal"/>
              <w:jc w:val="center"/>
              <w:rPr/>
            </w:pPr>
            <w:r>
              <w:rPr/>
              <w:t>7.</w:t>
            </w:r>
          </w:p>
        </w:tc>
        <w:tc>
          <w:tcPr>
            <w:tcW w:w="3798" w:type="dxa"/>
            <w:tcBorders>
              <w:top w:val="single" w:sz="4" w:space="0" w:color="000000"/>
              <w:left w:val="single" w:sz="4" w:space="0" w:color="000000"/>
              <w:right w:val="single" w:sz="4" w:space="0" w:color="000000"/>
            </w:tcBorders>
          </w:tcPr>
          <w:p>
            <w:pPr>
              <w:pStyle w:val="ConsPlusNormal"/>
              <w:jc w:val="center"/>
              <w:rPr/>
            </w:pPr>
            <w:r>
              <w:rPr/>
              <w:t>Выполняются ли лицензиатом положения нормативных правовых актов и нормативных документов по пожарной безопасности в части организации тушения пожаров и проведения аварийно-спасательных работ, в том числе с использованием средств индивидуальной защиты органов дыхания и зрения в непригодной для дыхания среде, организации деятельности пожарно-спасательных гарнизонов, организации и несения караульной службы, подготовки личного состава пожарной охраны, проведения аттестации на право осуществления руководства тушением пожаров и ликвидацией чрезвычайных ситуаций, а также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tc>
        <w:tc>
          <w:tcPr>
            <w:tcW w:w="2551" w:type="dxa"/>
            <w:tcBorders>
              <w:top w:val="single" w:sz="4" w:space="0" w:color="000000"/>
              <w:left w:val="single" w:sz="4" w:space="0" w:color="000000"/>
              <w:right w:val="single" w:sz="4" w:space="0" w:color="000000"/>
            </w:tcBorders>
          </w:tcPr>
          <w:p>
            <w:pPr>
              <w:pStyle w:val="ConsPlusNormal"/>
              <w:jc w:val="center"/>
              <w:rPr/>
            </w:pPr>
            <w:hyperlink r:id="rId29">
              <w:r>
                <w:rPr>
                  <w:color w:val="0000FF"/>
                </w:rPr>
                <w:t>Подпункт "ж" пункта 3</w:t>
              </w:r>
            </w:hyperlink>
            <w:r>
              <w:rPr/>
              <w:t xml:space="preserve"> Положения </w:t>
            </w:r>
            <w:hyperlink w:anchor="P163">
              <w:r>
                <w:rPr>
                  <w:color w:val="0000FF"/>
                </w:rPr>
                <w:t>&lt;9&gt;</w:t>
              </w:r>
            </w:hyperlink>
            <w:r>
              <w:rPr/>
              <w:t xml:space="preserve">, </w:t>
            </w:r>
            <w:hyperlink r:id="rId30">
              <w:r>
                <w:rPr>
                  <w:color w:val="0000FF"/>
                </w:rPr>
                <w:t>приказ</w:t>
              </w:r>
            </w:hyperlink>
            <w:r>
              <w:rPr/>
              <w:t xml:space="preserve"> МЧС России от 25.10.2017 N 467 "Об утверждении Положения о пожарно-спасательных гарнизонах" (зарегистрирован Минюстом России 09.02.2018, регистрационный N 49998) с изменениями, внесенными приказом МЧС России от 28.02.2020 N 129 (зарегистрирован Минюстом России 02.07.2020, регистрационный N 58812),</w:t>
            </w:r>
          </w:p>
          <w:p>
            <w:pPr>
              <w:pStyle w:val="ConsPlusNormal"/>
              <w:jc w:val="center"/>
              <w:rPr/>
            </w:pPr>
            <w:hyperlink r:id="rId31">
              <w:r>
                <w:rPr>
                  <w:color w:val="0000FF"/>
                </w:rPr>
                <w:t>приказ</w:t>
              </w:r>
            </w:hyperlink>
            <w:r>
              <w:rPr/>
              <w:t xml:space="preserve"> МЧС России от 20.10.2017 N 452 "Об утверждении Устава подразделений пожарной охраны" (зарегистрирован Минюстом России 22.03.2018), регистрационный N 50452) с изменениями, внесенными приказом МЧС России от 28.02.2020 N 129 (зарегистрирован Минюстом России 02.07.2020, регистрационный N 58812),</w:t>
            </w:r>
          </w:p>
          <w:p>
            <w:pPr>
              <w:pStyle w:val="ConsPlusNormal"/>
              <w:jc w:val="center"/>
              <w:rPr/>
            </w:pPr>
            <w:hyperlink r:id="rId32">
              <w:r>
                <w:rPr>
                  <w:color w:val="0000FF"/>
                </w:rPr>
                <w:t>приказ</w:t>
              </w:r>
            </w:hyperlink>
            <w:r>
              <w:rPr/>
              <w:t xml:space="preserve"> МЧС России от 16.10.2017 N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 (зарегистрирован Минюстом России 20.02.2018, регистрационный N 50100) с изменениями, внесенными приказом МЧС России от 28.02.2020 N 129 (зарегистрирован Минюстом России 02.07.2020, регистрационный N 58812),</w:t>
            </w:r>
          </w:p>
        </w:tc>
        <w:tc>
          <w:tcPr>
            <w:tcW w:w="566" w:type="dxa"/>
            <w:tcBorders>
              <w:top w:val="single" w:sz="4" w:space="0" w:color="000000"/>
              <w:left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right w:val="single" w:sz="4" w:space="0" w:color="000000"/>
            </w:tcBorders>
          </w:tcPr>
          <w:p>
            <w:pPr>
              <w:pStyle w:val="ConsPlusNormal"/>
              <w:rPr/>
            </w:pPr>
            <w:r>
              <w:rPr/>
            </w:r>
          </w:p>
        </w:tc>
      </w:tr>
      <w:tr>
        <w:trPr/>
        <w:tc>
          <w:tcPr>
            <w:tcW w:w="590" w:type="dxa"/>
            <w:tcBorders>
              <w:left w:val="single" w:sz="4" w:space="0" w:color="000000"/>
              <w:bottom w:val="single" w:sz="4" w:space="0" w:color="000000"/>
              <w:right w:val="single" w:sz="4" w:space="0" w:color="000000"/>
            </w:tcBorders>
          </w:tcPr>
          <w:p>
            <w:pPr>
              <w:pStyle w:val="ConsPlusNormal"/>
              <w:rPr/>
            </w:pPr>
            <w:r>
              <w:rPr/>
            </w:r>
          </w:p>
        </w:tc>
        <w:tc>
          <w:tcPr>
            <w:tcW w:w="3798" w:type="dxa"/>
            <w:tcBorders>
              <w:left w:val="single" w:sz="4" w:space="0" w:color="000000"/>
              <w:bottom w:val="single" w:sz="4" w:space="0" w:color="000000"/>
              <w:right w:val="single" w:sz="4" w:space="0" w:color="000000"/>
            </w:tcBorders>
          </w:tcPr>
          <w:p>
            <w:pPr>
              <w:pStyle w:val="ConsPlusNormal"/>
              <w:rPr/>
            </w:pPr>
            <w:r>
              <w:rPr/>
            </w:r>
          </w:p>
        </w:tc>
        <w:tc>
          <w:tcPr>
            <w:tcW w:w="2551" w:type="dxa"/>
            <w:tcBorders>
              <w:left w:val="single" w:sz="4" w:space="0" w:color="000000"/>
              <w:bottom w:val="single" w:sz="4" w:space="0" w:color="000000"/>
              <w:right w:val="single" w:sz="4" w:space="0" w:color="000000"/>
            </w:tcBorders>
          </w:tcPr>
          <w:p>
            <w:pPr>
              <w:pStyle w:val="ConsPlusNormal"/>
              <w:jc w:val="center"/>
              <w:rPr/>
            </w:pPr>
            <w:hyperlink r:id="rId33">
              <w:r>
                <w:rPr>
                  <w:color w:val="0000FF"/>
                </w:rPr>
                <w:t>приказ</w:t>
              </w:r>
            </w:hyperlink>
            <w:r>
              <w:rPr/>
              <w:t xml:space="preserve"> МЧС России от 26.10.2017 N 472 "Об утверждении Порядка подготовки личного состава пожарной охраны" (зарегистрирован Минюстом России 12.02.2018, регистрационный N 50008) с изменениями, внесенными приказом МЧС России от 28.02.2020 N 129 (зарегистрирован Минюстом России 02.07.2020, регистрационный N 58812),</w:t>
            </w:r>
          </w:p>
          <w:p>
            <w:pPr>
              <w:pStyle w:val="ConsPlusNormal"/>
              <w:jc w:val="center"/>
              <w:rPr/>
            </w:pPr>
            <w:hyperlink r:id="rId34">
              <w:r>
                <w:rPr>
                  <w:color w:val="0000FF"/>
                </w:rPr>
                <w:t>приказ</w:t>
              </w:r>
            </w:hyperlink>
            <w:r>
              <w:rPr/>
              <w:t xml:space="preserve"> МЧС России от 20.10.2017 N 450 "Об утверждении Порядка проведения аттестации на право осуществления руководства тушением пожаров и ликвидацией чрезвычайных ситуаций" (зарегистрирован Минюстом России 25.01.2018, регистрационный N 49784) с изменениями, внесенными приказом МЧС России от 28.02.2020 N 129 (зарегистрирован Минюстом России 02.07.2020, регистрационный N 58812)</w:t>
            </w:r>
          </w:p>
        </w:tc>
        <w:tc>
          <w:tcPr>
            <w:tcW w:w="566" w:type="dxa"/>
            <w:tcBorders>
              <w:left w:val="single" w:sz="4" w:space="0" w:color="000000"/>
              <w:bottom w:val="single" w:sz="4" w:space="0" w:color="000000"/>
              <w:right w:val="single" w:sz="4" w:space="0" w:color="000000"/>
            </w:tcBorders>
          </w:tcPr>
          <w:p>
            <w:pPr>
              <w:pStyle w:val="ConsPlusNormal"/>
              <w:rPr/>
            </w:pPr>
            <w:r>
              <w:rPr/>
            </w:r>
          </w:p>
        </w:tc>
        <w:tc>
          <w:tcPr>
            <w:tcW w:w="613" w:type="dxa"/>
            <w:tcBorders>
              <w:left w:val="single" w:sz="4" w:space="0" w:color="000000"/>
              <w:bottom w:val="single" w:sz="4" w:space="0" w:color="000000"/>
              <w:right w:val="single" w:sz="4" w:space="0" w:color="000000"/>
            </w:tcBorders>
          </w:tcPr>
          <w:p>
            <w:pPr>
              <w:pStyle w:val="ConsPlusNormal"/>
              <w:rPr/>
            </w:pPr>
            <w:r>
              <w:rPr/>
            </w:r>
          </w:p>
        </w:tc>
        <w:tc>
          <w:tcPr>
            <w:tcW w:w="907" w:type="dxa"/>
            <w:tcBorders>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8.</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Соблюдаются ли лицензиатом требования к порядку учета пожаров и их последствий, установленные федеральным органом исполнительной власти, уполномоченным на решение задач в области пожарной безопасности?</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35">
              <w:r>
                <w:rPr>
                  <w:color w:val="0000FF"/>
                </w:rPr>
                <w:t>Подпункт "з" пункта 3</w:t>
              </w:r>
            </w:hyperlink>
            <w:r>
              <w:rPr/>
              <w:t xml:space="preserve"> Положения </w:t>
            </w:r>
            <w:hyperlink w:anchor="P164">
              <w:r>
                <w:rPr>
                  <w:color w:val="0000FF"/>
                </w:rPr>
                <w:t>&lt;10&gt;</w:t>
              </w:r>
            </w:hyperlink>
            <w:r>
              <w:rPr/>
              <w:t xml:space="preserve">, </w:t>
            </w:r>
            <w:hyperlink r:id="rId36">
              <w:r>
                <w:rPr>
                  <w:color w:val="0000FF"/>
                </w:rPr>
                <w:t>приказ</w:t>
              </w:r>
            </w:hyperlink>
            <w:r>
              <w:rPr/>
              <w:t xml:space="preserve"> МЧС России от 21.11.2008 N 714 "Об утверждении Порядка учета пожаров и их последствий" (зарегистрирован Минюстом России 12.12.2008, регистрационный N 12842) с изменениями, внесенными приказами МЧС России от 22.06.2010 N 289 (зарегистрирован Минюстом России 16.07.2010, регистрационный N 17880), от 17.01.2012 N 9 (зарегистрирован Минюстом России 13.02.2012, регистрационный N 23193), от 08.10.2018 N 431 (зарегистрирован Минюстом России 11.12.2018, регистрационный N 52973) и от 17.11.2020 N 848 (зарегистрирован Минюстом России 24.12.2020, регистрационный N 61777)</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tbl>
      <w:tblPr>
        <w:tblW w:w="9071" w:type="dxa"/>
        <w:jc w:val="left"/>
        <w:tblInd w:w="0" w:type="dxa"/>
        <w:tblCellMar>
          <w:top w:w="102" w:type="dxa"/>
          <w:left w:w="62" w:type="dxa"/>
          <w:bottom w:w="102" w:type="dxa"/>
          <w:right w:w="62" w:type="dxa"/>
        </w:tblCellMar>
        <w:tblLook w:val="04a0" w:noVBand="1" w:noHBand="0" w:lastColumn="0" w:firstColumn="1" w:lastRow="0" w:firstRow="1"/>
      </w:tblPr>
      <w:tblGrid>
        <w:gridCol w:w="340"/>
        <w:gridCol w:w="3968"/>
        <w:gridCol w:w="340"/>
        <w:gridCol w:w="2665"/>
        <w:gridCol w:w="341"/>
        <w:gridCol w:w="1416"/>
      </w:tblGrid>
      <w:tr>
        <w:trPr/>
        <w:tc>
          <w:tcPr>
            <w:tcW w:w="340" w:type="dxa"/>
            <w:tcBorders/>
          </w:tcPr>
          <w:p>
            <w:pPr>
              <w:pStyle w:val="ConsPlusNormal"/>
              <w:rPr/>
            </w:pPr>
            <w:r>
              <w:rPr/>
            </w:r>
          </w:p>
        </w:tc>
        <w:tc>
          <w:tcPr>
            <w:tcW w:w="3968" w:type="dxa"/>
            <w:tcBorders>
              <w:bottom w:val="single" w:sz="4" w:space="0" w:color="000000"/>
            </w:tcBorders>
            <w:vAlign w:val="bottom"/>
          </w:tcPr>
          <w:p>
            <w:pPr>
              <w:pStyle w:val="ConsPlusNormal"/>
              <w:rPr/>
            </w:pPr>
            <w:r>
              <w:rPr/>
            </w:r>
          </w:p>
        </w:tc>
        <w:tc>
          <w:tcPr>
            <w:tcW w:w="340" w:type="dxa"/>
            <w:tcBorders/>
          </w:tcPr>
          <w:p>
            <w:pPr>
              <w:pStyle w:val="ConsPlusNormal"/>
              <w:rPr/>
            </w:pPr>
            <w:r>
              <w:rPr/>
            </w:r>
          </w:p>
        </w:tc>
        <w:tc>
          <w:tcPr>
            <w:tcW w:w="2665" w:type="dxa"/>
            <w:tcBorders>
              <w:bottom w:val="single" w:sz="4" w:space="0" w:color="000000"/>
            </w:tcBorders>
          </w:tcPr>
          <w:p>
            <w:pPr>
              <w:pStyle w:val="ConsPlusNormal"/>
              <w:rPr/>
            </w:pPr>
            <w:r>
              <w:rPr/>
            </w:r>
          </w:p>
        </w:tc>
        <w:tc>
          <w:tcPr>
            <w:tcW w:w="341" w:type="dxa"/>
            <w:tcBorders/>
          </w:tcPr>
          <w:p>
            <w:pPr>
              <w:pStyle w:val="ConsPlusNormal"/>
              <w:rPr/>
            </w:pPr>
            <w:r>
              <w:rPr/>
            </w:r>
          </w:p>
        </w:tc>
        <w:tc>
          <w:tcPr>
            <w:tcW w:w="1416" w:type="dxa"/>
            <w:tcBorders>
              <w:bottom w:val="single" w:sz="4" w:space="0" w:color="000000"/>
            </w:tcBorders>
          </w:tcPr>
          <w:p>
            <w:pPr>
              <w:pStyle w:val="ConsPlusNormal"/>
              <w:rPr/>
            </w:pPr>
            <w:r>
              <w:rPr/>
            </w:r>
          </w:p>
        </w:tc>
      </w:tr>
      <w:tr>
        <w:trPr/>
        <w:tc>
          <w:tcPr>
            <w:tcW w:w="340" w:type="dxa"/>
            <w:tcBorders/>
          </w:tcPr>
          <w:p>
            <w:pPr>
              <w:pStyle w:val="ConsPlusNormal"/>
              <w:rPr/>
            </w:pPr>
            <w:r>
              <w:rPr/>
            </w:r>
          </w:p>
        </w:tc>
        <w:tc>
          <w:tcPr>
            <w:tcW w:w="3968" w:type="dxa"/>
            <w:tcBorders>
              <w:top w:val="single" w:sz="4" w:space="0" w:color="000000"/>
            </w:tcBorders>
          </w:tcPr>
          <w:p>
            <w:pPr>
              <w:pStyle w:val="ConsPlusNormal"/>
              <w:jc w:val="center"/>
              <w:rPr/>
            </w:pPr>
            <w:r>
              <w:rPr/>
              <w:t>(Должность уполномоченного должностного лица лицензирующего органа, проводящего оценку соответствия и заполняющего оценочный лист)</w:t>
            </w:r>
          </w:p>
        </w:tc>
        <w:tc>
          <w:tcPr>
            <w:tcW w:w="340" w:type="dxa"/>
            <w:tcBorders/>
          </w:tcPr>
          <w:p>
            <w:pPr>
              <w:pStyle w:val="ConsPlusNormal"/>
              <w:rPr/>
            </w:pPr>
            <w:r>
              <w:rPr/>
            </w:r>
          </w:p>
        </w:tc>
        <w:tc>
          <w:tcPr>
            <w:tcW w:w="2665" w:type="dxa"/>
            <w:tcBorders>
              <w:top w:val="single" w:sz="4" w:space="0" w:color="000000"/>
            </w:tcBorders>
          </w:tcPr>
          <w:p>
            <w:pPr>
              <w:pStyle w:val="ConsPlusNormal"/>
              <w:jc w:val="center"/>
              <w:rPr/>
            </w:pPr>
            <w:r>
              <w:rPr/>
              <w:t>(Фамилия, инициалы)</w:t>
            </w:r>
          </w:p>
        </w:tc>
        <w:tc>
          <w:tcPr>
            <w:tcW w:w="341" w:type="dxa"/>
            <w:tcBorders/>
          </w:tcPr>
          <w:p>
            <w:pPr>
              <w:pStyle w:val="ConsPlusNormal"/>
              <w:rPr/>
            </w:pPr>
            <w:r>
              <w:rPr/>
            </w:r>
          </w:p>
        </w:tc>
        <w:tc>
          <w:tcPr>
            <w:tcW w:w="1416" w:type="dxa"/>
            <w:tcBorders>
              <w:top w:val="single" w:sz="4" w:space="0" w:color="000000"/>
            </w:tcBorders>
          </w:tcPr>
          <w:p>
            <w:pPr>
              <w:pStyle w:val="ConsPlusNormal"/>
              <w:jc w:val="center"/>
              <w:rPr/>
            </w:pPr>
            <w:r>
              <w:rPr/>
              <w:t>(Подпись)</w:t>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bookmarkStart w:id="1" w:name="P155"/>
      <w:bookmarkEnd w:id="1"/>
      <w:r>
        <w:rPr/>
        <w:t>&lt;1&gt; Собрание законодательства Российской Федерации, 2020, N 32, ст. 5278; 2021, N 31, ст. 5903.</w:t>
      </w:r>
    </w:p>
    <w:p>
      <w:pPr>
        <w:pStyle w:val="ConsPlusNormal"/>
        <w:spacing w:before="220" w:after="0"/>
        <w:ind w:firstLine="540"/>
        <w:jc w:val="both"/>
        <w:rPr/>
      </w:pPr>
      <w:bookmarkStart w:id="2" w:name="P156"/>
      <w:bookmarkEnd w:id="2"/>
      <w:r>
        <w:rPr/>
        <w:t>&lt;2&gt; Собрание законодательства Российской Федерации, 2008, N 30, ст. 3579.</w:t>
      </w:r>
    </w:p>
    <w:p>
      <w:pPr>
        <w:pStyle w:val="ConsPlusNormal"/>
        <w:spacing w:before="220" w:after="0"/>
        <w:ind w:firstLine="540"/>
        <w:jc w:val="both"/>
        <w:rPr/>
      </w:pPr>
      <w:bookmarkStart w:id="3" w:name="P157"/>
      <w:bookmarkEnd w:id="3"/>
      <w:r>
        <w:rPr/>
        <w:t>&lt;3&gt; Собрание законодательства Российской Федерации, 2008, N 30, ст. 3579; 2012, N 29, ст. 3997.</w:t>
      </w:r>
    </w:p>
    <w:p>
      <w:pPr>
        <w:pStyle w:val="ConsPlusNormal"/>
        <w:spacing w:before="220" w:after="0"/>
        <w:ind w:firstLine="540"/>
        <w:jc w:val="both"/>
        <w:rPr/>
      </w:pPr>
      <w:bookmarkStart w:id="4" w:name="P158"/>
      <w:bookmarkEnd w:id="4"/>
      <w:r>
        <w:rPr/>
        <w:t>&lt;4&gt; Собрание законодательства Российской Федерации, 2020, N 32, ст. 5278.</w:t>
      </w:r>
    </w:p>
    <w:p>
      <w:pPr>
        <w:pStyle w:val="ConsPlusNormal"/>
        <w:spacing w:before="220" w:after="0"/>
        <w:ind w:firstLine="540"/>
        <w:jc w:val="both"/>
        <w:rPr/>
      </w:pPr>
      <w:bookmarkStart w:id="5" w:name="P159"/>
      <w:bookmarkEnd w:id="5"/>
      <w:r>
        <w:rPr/>
        <w:t>&lt;5&gt; Собрание законодательства Российской Федерации, 2008, N 30, ст. 3579; 2021, N 18, ст. 3061.</w:t>
      </w:r>
    </w:p>
    <w:p>
      <w:pPr>
        <w:pStyle w:val="ConsPlusNormal"/>
        <w:spacing w:before="220" w:after="0"/>
        <w:ind w:firstLine="540"/>
        <w:jc w:val="both"/>
        <w:rPr/>
      </w:pPr>
      <w:bookmarkStart w:id="6" w:name="P160"/>
      <w:bookmarkEnd w:id="6"/>
      <w:r>
        <w:rPr/>
        <w:t>&lt;6&gt; Собрание законодательства Российской Федерации, 2014, N 40, ст. 5310.</w:t>
      </w:r>
    </w:p>
    <w:p>
      <w:pPr>
        <w:pStyle w:val="ConsPlusNormal"/>
        <w:spacing w:before="220" w:after="0"/>
        <w:ind w:firstLine="540"/>
        <w:jc w:val="both"/>
        <w:rPr/>
      </w:pPr>
      <w:bookmarkStart w:id="7" w:name="P161"/>
      <w:bookmarkEnd w:id="7"/>
      <w:r>
        <w:rPr/>
        <w:t>&lt;7&gt; Собрание законодательства Российской Федерации, 2020, N 32, ст. 5278.</w:t>
      </w:r>
    </w:p>
    <w:p>
      <w:pPr>
        <w:pStyle w:val="ConsPlusNormal"/>
        <w:spacing w:before="220" w:after="0"/>
        <w:ind w:firstLine="540"/>
        <w:jc w:val="both"/>
        <w:rPr/>
      </w:pPr>
      <w:bookmarkStart w:id="8" w:name="P162"/>
      <w:bookmarkEnd w:id="8"/>
      <w:r>
        <w:rPr/>
        <w:t>&lt;8&gt; Собрание законодательства Российской Федерации, 2020, N 32, ст. 5278; 2021, N 49, ст. 8293.</w:t>
      </w:r>
    </w:p>
    <w:p>
      <w:pPr>
        <w:pStyle w:val="ConsPlusNormal"/>
        <w:spacing w:before="220" w:after="0"/>
        <w:ind w:firstLine="540"/>
        <w:jc w:val="both"/>
        <w:rPr/>
      </w:pPr>
      <w:bookmarkStart w:id="9" w:name="P163"/>
      <w:bookmarkEnd w:id="9"/>
      <w:r>
        <w:rPr/>
        <w:t>&lt;9&gt; Собрание законодательства Российской Федерации, 2020, N 32, ст. 5278.</w:t>
      </w:r>
    </w:p>
    <w:p>
      <w:pPr>
        <w:pStyle w:val="ConsPlusNormal"/>
        <w:spacing w:before="220" w:after="0"/>
        <w:ind w:firstLine="540"/>
        <w:jc w:val="both"/>
        <w:rPr/>
      </w:pPr>
      <w:bookmarkStart w:id="10" w:name="P164"/>
      <w:bookmarkEnd w:id="10"/>
      <w:r>
        <w:rPr/>
        <w:t>&lt;10&gt; Собрание законодательства Российской Федерации, 2020, N 32, ст. 5278.</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bookmarkStart w:id="11" w:name="_GoBack"/>
      <w:bookmarkEnd w:id="11"/>
      <w:r>
        <w:rPr/>
        <w:t>Приложение N 2</w:t>
      </w:r>
    </w:p>
    <w:p>
      <w:pPr>
        <w:pStyle w:val="ConsPlusNormal"/>
        <w:jc w:val="right"/>
        <w:rPr/>
      </w:pPr>
      <w:r>
        <w:rPr/>
        <w:t>к приказу МЧС России</w:t>
      </w:r>
    </w:p>
    <w:p>
      <w:pPr>
        <w:pStyle w:val="ConsPlusNormal"/>
        <w:jc w:val="right"/>
        <w:rPr/>
      </w:pPr>
      <w:r>
        <w:rPr/>
        <w:t>от 15.12.2021 N 870</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12" w:name="P176"/>
      <w:bookmarkEnd w:id="12"/>
      <w:r>
        <w:rPr/>
        <w:t>Оценочный лист,</w:t>
      </w:r>
    </w:p>
    <w:p>
      <w:pPr>
        <w:pStyle w:val="ConsPlusNormal"/>
        <w:jc w:val="center"/>
        <w:rPr/>
      </w:pPr>
      <w:r>
        <w:rPr/>
        <w:t>содержащий список контрольных вопросов, ответы на которые</w:t>
      </w:r>
    </w:p>
    <w:p>
      <w:pPr>
        <w:pStyle w:val="ConsPlusNormal"/>
        <w:jc w:val="center"/>
        <w:rPr/>
      </w:pPr>
      <w:r>
        <w:rPr/>
        <w:t>должны свидетельствовать о соответствии соискателя лицензии,</w:t>
      </w:r>
    </w:p>
    <w:p>
      <w:pPr>
        <w:pStyle w:val="ConsPlusNormal"/>
        <w:jc w:val="center"/>
        <w:rPr/>
      </w:pPr>
      <w:r>
        <w:rPr/>
        <w:t>лицензиата лицензионным требованиям при осуществлении</w:t>
      </w:r>
    </w:p>
    <w:p>
      <w:pPr>
        <w:pStyle w:val="ConsPlusNormal"/>
        <w:jc w:val="center"/>
        <w:rPr/>
      </w:pPr>
      <w:r>
        <w:rPr/>
        <w:t>деятельности по монтажу, техническому обслуживанию</w:t>
      </w:r>
    </w:p>
    <w:p>
      <w:pPr>
        <w:pStyle w:val="ConsPlusNormal"/>
        <w:jc w:val="center"/>
        <w:rPr/>
      </w:pPr>
      <w:r>
        <w:rPr/>
        <w:t>и ремонту средств обеспечения пожарной</w:t>
      </w:r>
    </w:p>
    <w:p>
      <w:pPr>
        <w:pStyle w:val="ConsPlusNormal"/>
        <w:jc w:val="center"/>
        <w:rPr/>
      </w:pPr>
      <w:r>
        <w:rPr/>
        <w:t>безопасности зданий и сооружений</w:t>
      </w:r>
    </w:p>
    <w:p>
      <w:pPr>
        <w:pStyle w:val="ConsPlusNormal"/>
        <w:jc w:val="both"/>
        <w:rPr/>
      </w:pPr>
      <w:r>
        <w:rPr/>
      </w:r>
    </w:p>
    <w:tbl>
      <w:tblPr>
        <w:tblW w:w="9038" w:type="dxa"/>
        <w:jc w:val="left"/>
        <w:tblInd w:w="0" w:type="dxa"/>
        <w:tblCellMar>
          <w:top w:w="102" w:type="dxa"/>
          <w:left w:w="62" w:type="dxa"/>
          <w:bottom w:w="102" w:type="dxa"/>
          <w:right w:w="62" w:type="dxa"/>
        </w:tblCellMar>
        <w:tblLook w:val="04a0" w:noVBand="1" w:noHBand="0" w:lastColumn="0" w:firstColumn="1" w:lastRow="0" w:firstRow="1"/>
      </w:tblPr>
      <w:tblGrid>
        <w:gridCol w:w="4519"/>
        <w:gridCol w:w="4518"/>
      </w:tblGrid>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Наименование юридического лица (ИНН, ОГРН), фамилия, имя, отчество (при наличии) индивидуального предпринимателя (ИНН, ОГРНИП)</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Наименование лицензирующего органа, проводящего оценку соответствия соискателя лицензии (лицензиата) лицензионным требованиям при осуществлении деятельности по монтажу, техническому обслуживанию и ремонту средств обеспечения пожарной безопасности зданий и сооружений (далее - оценка соответствия)</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19" w:type="dxa"/>
            <w:tcBorders>
              <w:top w:val="single" w:sz="4" w:space="0" w:color="000000"/>
              <w:left w:val="single" w:sz="4" w:space="0" w:color="000000"/>
              <w:bottom w:val="single" w:sz="4" w:space="0" w:color="000000"/>
              <w:right w:val="single" w:sz="4" w:space="0" w:color="000000"/>
            </w:tcBorders>
          </w:tcPr>
          <w:p>
            <w:pPr>
              <w:pStyle w:val="ConsPlusNormal"/>
              <w:ind w:firstLine="283"/>
              <w:jc w:val="both"/>
              <w:rPr/>
            </w:pPr>
            <w:r>
              <w:rPr/>
              <w:t>Основание проведения оценки соответствия</w:t>
            </w:r>
          </w:p>
        </w:tc>
        <w:tc>
          <w:tcPr>
            <w:tcW w:w="4518" w:type="dxa"/>
            <w:tcBorders>
              <w:top w:val="single" w:sz="4" w:space="0" w:color="000000"/>
              <w:left w:val="single" w:sz="4" w:space="0" w:color="000000"/>
              <w:bottom w:val="single" w:sz="4" w:space="0" w:color="000000"/>
              <w:right w:val="single" w:sz="4" w:space="0" w:color="000000"/>
            </w:tcBorders>
            <w:vAlign w:val="bottom"/>
          </w:tcPr>
          <w:p>
            <w:pPr>
              <w:pStyle w:val="ConsPlusNormal"/>
              <w:jc w:val="center"/>
              <w:rPr/>
            </w:pPr>
            <w:r>
              <w:rPr/>
              <w:t>Решение от ______________ N _______</w:t>
            </w:r>
          </w:p>
          <w:p>
            <w:pPr>
              <w:pStyle w:val="ConsPlusNormal"/>
              <w:jc w:val="center"/>
              <w:rPr/>
            </w:pPr>
            <w:r>
              <w:rPr/>
              <w:t>(наименование лицензирующего органа, проводящего оценку соответствия)</w:t>
            </w:r>
          </w:p>
        </w:tc>
      </w:tr>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Дата проведения оценки соответствия</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Место проведения оценки соответствия</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4519" w:type="dxa"/>
            <w:tcBorders>
              <w:top w:val="single" w:sz="4" w:space="0" w:color="000000"/>
              <w:left w:val="single" w:sz="4" w:space="0" w:color="000000"/>
              <w:bottom w:val="single" w:sz="4" w:space="0" w:color="000000"/>
              <w:right w:val="single" w:sz="4" w:space="0" w:color="000000"/>
            </w:tcBorders>
            <w:vAlign w:val="bottom"/>
          </w:tcPr>
          <w:p>
            <w:pPr>
              <w:pStyle w:val="ConsPlusNormal"/>
              <w:ind w:firstLine="283"/>
              <w:jc w:val="both"/>
              <w:rPr/>
            </w:pPr>
            <w:r>
              <w:rPr/>
              <w:t>Должность, фамилия и инициалы уполномоченного должностного лица лицензирующего органа, проводящего оценку соответствия и заполняющего оценочный лист</w:t>
            </w:r>
          </w:p>
        </w:tc>
        <w:tc>
          <w:tcPr>
            <w:tcW w:w="4518"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numPr>
          <w:ilvl w:val="0"/>
          <w:numId w:val="0"/>
        </w:numPr>
        <w:jc w:val="right"/>
        <w:outlineLvl w:val="1"/>
        <w:rPr/>
      </w:pPr>
      <w:r>
        <w:rPr/>
        <w:t>Оборотная сторона</w:t>
      </w:r>
    </w:p>
    <w:p>
      <w:pPr>
        <w:pStyle w:val="ConsPlusNormal"/>
        <w:jc w:val="both"/>
        <w:rPr/>
      </w:pPr>
      <w:r>
        <w:rPr/>
      </w:r>
    </w:p>
    <w:tbl>
      <w:tblPr>
        <w:tblW w:w="9026" w:type="dxa"/>
        <w:jc w:val="left"/>
        <w:tblInd w:w="0" w:type="dxa"/>
        <w:tblCellMar>
          <w:top w:w="102" w:type="dxa"/>
          <w:left w:w="62" w:type="dxa"/>
          <w:bottom w:w="102" w:type="dxa"/>
          <w:right w:w="62" w:type="dxa"/>
        </w:tblCellMar>
        <w:tblLook w:val="04a0" w:noVBand="1" w:noHBand="0" w:lastColumn="0" w:firstColumn="1" w:lastRow="0" w:firstRow="1"/>
      </w:tblPr>
      <w:tblGrid>
        <w:gridCol w:w="590"/>
        <w:gridCol w:w="3798"/>
        <w:gridCol w:w="2551"/>
        <w:gridCol w:w="566"/>
        <w:gridCol w:w="613"/>
        <w:gridCol w:w="907"/>
      </w:tblGrid>
      <w:tr>
        <w:trPr/>
        <w:tc>
          <w:tcPr>
            <w:tcW w:w="590"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N</w:t>
            </w:r>
          </w:p>
        </w:tc>
        <w:tc>
          <w:tcPr>
            <w:tcW w:w="3798"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Контрольные вопросы, отражающие оценку соответствия соискателя лицензии (лицензиата) лицензионным требованиям</w:t>
            </w:r>
          </w:p>
        </w:tc>
        <w:tc>
          <w:tcPr>
            <w:tcW w:w="2551"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t>Реквизиты нормативных правовых актов</w:t>
            </w:r>
          </w:p>
        </w:tc>
        <w:tc>
          <w:tcPr>
            <w:tcW w:w="2086" w:type="dxa"/>
            <w:gridSpan w:val="3"/>
            <w:tcBorders>
              <w:top w:val="single" w:sz="4" w:space="0" w:color="000000"/>
              <w:left w:val="single" w:sz="4" w:space="0" w:color="000000"/>
              <w:bottom w:val="single" w:sz="4" w:space="0" w:color="000000"/>
              <w:right w:val="single" w:sz="4" w:space="0" w:color="000000"/>
            </w:tcBorders>
          </w:tcPr>
          <w:p>
            <w:pPr>
              <w:pStyle w:val="ConsPlusNormal"/>
              <w:jc w:val="center"/>
              <w:rPr/>
            </w:pPr>
            <w:r>
              <w:rPr/>
              <w:t>Ответы на контрольные вопросы</w:t>
            </w:r>
          </w:p>
        </w:tc>
      </w:tr>
      <w:tr>
        <w:trPr/>
        <w:tc>
          <w:tcPr>
            <w:tcW w:w="59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before="0" w:after="1"/>
              <w:rPr/>
            </w:pPr>
            <w:r>
              <w:rPr/>
            </w:r>
          </w:p>
        </w:tc>
        <w:tc>
          <w:tcPr>
            <w:tcW w:w="379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before="0" w:after="1"/>
              <w:rPr/>
            </w:pPr>
            <w:r>
              <w:rPr/>
            </w:r>
          </w:p>
        </w:tc>
        <w:tc>
          <w:tcPr>
            <w:tcW w:w="2551"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before="0" w:after="1"/>
              <w:rPr/>
            </w:pPr>
            <w:r>
              <w:rPr/>
            </w:r>
          </w:p>
        </w:tc>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Да</w:t>
            </w:r>
          </w:p>
        </w:tc>
        <w:tc>
          <w:tcPr>
            <w:tcW w:w="6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Нет</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Неприменимо</w:t>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6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c>
          <w:tcPr>
            <w:tcW w:w="907"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6</w:t>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Имеются ли в наличии у соискателя лицензии (лицензиата) здания (сооружения, помещения) по месту осуществления лицензируемого вида деятельности по монтажу, техническому обслуживанию и ремонту средств обеспечения пожарной безопасности зданий и сооружений (далее - лицензируемый вид деятельности), принадлежащие ему на праве собственности или на ином законном основании, для размещения работников, оборудования, инструментов и технических средств?</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37">
              <w:r>
                <w:rPr>
                  <w:color w:val="0000FF"/>
                </w:rPr>
                <w:t>Статья 288</w:t>
              </w:r>
            </w:hyperlink>
            <w:r>
              <w:rPr/>
              <w:t xml:space="preserve"> Гражданского кодекса Российской Федерации </w:t>
            </w:r>
            <w:hyperlink w:anchor="P264">
              <w:r>
                <w:rPr>
                  <w:color w:val="0000FF"/>
                </w:rPr>
                <w:t>&lt;1&gt;</w:t>
              </w:r>
            </w:hyperlink>
            <w:r>
              <w:rPr/>
              <w:t xml:space="preserve">, </w:t>
            </w:r>
            <w:hyperlink r:id="rId38">
              <w:r>
                <w:rPr>
                  <w:color w:val="0000FF"/>
                </w:rPr>
                <w:t>подпункт "а" пункта 4</w:t>
              </w:r>
            </w:hyperlink>
            <w:r>
              <w:rPr/>
              <w:t xml:space="preserve">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28.07.2020 N 1128 </w:t>
            </w:r>
            <w:hyperlink w:anchor="P265">
              <w:r>
                <w:rPr>
                  <w:color w:val="0000FF"/>
                </w:rPr>
                <w:t>&lt;2&gt;</w:t>
              </w:r>
            </w:hyperlink>
            <w:r>
              <w:rPr/>
              <w:t xml:space="preserve"> (далее - Положение)</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 xml:space="preserve">Имеются ли в наличии у соискателя лицензии (лицензиата) оборудование, инструменты, технические средства, в том числе средства измерения, согласно перечню, предусмотренному </w:t>
            </w:r>
            <w:hyperlink r:id="rId39">
              <w:r>
                <w:rPr>
                  <w:color w:val="0000FF"/>
                </w:rPr>
                <w:t>частью четвертой статьи 24</w:t>
              </w:r>
            </w:hyperlink>
            <w:r>
              <w:rPr/>
              <w:t xml:space="preserve"> Федерального закона от 21.12.1994 N 69-ФЗ "О пожарной безопасности" </w:t>
            </w:r>
            <w:hyperlink w:anchor="P266">
              <w:r>
                <w:rPr>
                  <w:color w:val="0000FF"/>
                </w:rPr>
                <w:t>&lt;3&gt;</w:t>
              </w:r>
            </w:hyperlink>
            <w:r>
              <w:rPr/>
              <w:t xml:space="preserve">, прошедшие поверку в соответствии с Федеральным </w:t>
            </w:r>
            <w:hyperlink r:id="rId40">
              <w:r>
                <w:rPr>
                  <w:color w:val="0000FF"/>
                </w:rPr>
                <w:t>законом</w:t>
              </w:r>
            </w:hyperlink>
            <w:r>
              <w:rPr/>
              <w:t xml:space="preserve"> 26.06.2008 N 102-ФЗ "Об обеспечении единства измерений" </w:t>
            </w:r>
            <w:hyperlink w:anchor="P267">
              <w:r>
                <w:rPr>
                  <w:color w:val="0000FF"/>
                </w:rPr>
                <w:t>&lt;4&gt;</w:t>
              </w:r>
            </w:hyperlink>
            <w:r>
              <w:rPr/>
              <w:t>, и техническая документация на них, принадлежащие ему на праве собственности или на ином законном основании, предусматривающем право владения и пользования, и необходимые для осуществления лицензируемой деятельности?</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41">
              <w:r>
                <w:rPr>
                  <w:color w:val="0000FF"/>
                </w:rPr>
                <w:t>Подпункт "б" пункта 4</w:t>
              </w:r>
            </w:hyperlink>
            <w:r>
              <w:rPr/>
              <w:t xml:space="preserve"> Положения </w:t>
            </w:r>
            <w:hyperlink w:anchor="P265">
              <w:r>
                <w:rPr>
                  <w:color w:val="0000FF"/>
                </w:rPr>
                <w:t>&lt;2&gt;</w:t>
              </w:r>
            </w:hyperlink>
            <w:r>
              <w:rPr/>
              <w:t xml:space="preserve">, </w:t>
            </w:r>
            <w:hyperlink r:id="rId42">
              <w:r>
                <w:rPr>
                  <w:color w:val="0000FF"/>
                </w:rPr>
                <w:t>приказ</w:t>
              </w:r>
            </w:hyperlink>
            <w:r>
              <w:rPr/>
              <w:t xml:space="preserve"> МЧС России от 31.07.2020 N 571 "Об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(зарегистрирован Минюстом России 04.09.2020, регистрационный N 59652)</w:t>
            </w:r>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Имеется ли в наличии у соискателя лицензии (лицензиата) работник, ответственный за осуществление лицензируемого вида деятельности, заключивший с ним трудовой договор, имеющий высшее или среднее профессиональное образование по специальности "Пожарная безопасность" либо высшее образование по направлению подготовки "Техносферная безопасность" (профиль - "Пожарная безопасность"),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профессиональной переподготовки, утвержденной Министерством Российской Федерации по делам гражданской обороны, чрезвычайным ситуациям и ликвидации последствий стихийных бедствий, и имеющий стаж работы не менее 5 лет в организациях, осуществляющих лицензируемый вид деятельности на должностях, связанных с выполнением работ (оказанием услуг), составляющих лицензируемый вид деятельности, и (или) службы в организациях (учреждениях) федеральной противопожарной службы Государственной противопожарной службы на должностях, связанных с осуществлением лицензируемого вида деятельности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43">
              <w:r>
                <w:rPr>
                  <w:color w:val="0000FF"/>
                </w:rPr>
                <w:t>Подпункт "в" пункта 4</w:t>
              </w:r>
            </w:hyperlink>
            <w:r>
              <w:rPr/>
              <w:t xml:space="preserve"> Положения </w:t>
            </w:r>
            <w:hyperlink w:anchor="P268">
              <w:r>
                <w:rPr>
                  <w:color w:val="0000FF"/>
                </w:rPr>
                <w:t>&lt;5&gt;</w:t>
              </w:r>
            </w:hyperlink>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Имеются ли в наличии в штате у соискателя лицензии (лицензиата) работники, выполняющие работы (оказывающих услуги), составляющие лицензируемый вид деятельности (при выполнении 1 или 2 видов работ (услуг) - не менее 2 человек, при выполнении 3 или 4 видов работ (услуг) - не менее 3 человек, при выполнении 5 и более видов работ (услуг) - не менее 5 человек), заключившие с соискателем лицензии или лицензиатом трудовые договоры?</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44">
              <w:r>
                <w:rPr>
                  <w:color w:val="0000FF"/>
                </w:rPr>
                <w:t>Подпункт "г" пункта 4</w:t>
              </w:r>
            </w:hyperlink>
            <w:r>
              <w:rPr/>
              <w:t xml:space="preserve"> Положения </w:t>
            </w:r>
            <w:hyperlink w:anchor="P269">
              <w:r>
                <w:rPr>
                  <w:color w:val="0000FF"/>
                </w:rPr>
                <w:t>&lt;6&gt;</w:t>
              </w:r>
            </w:hyperlink>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5.</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Выполняются ли лицензиатом требования к работам (услугам), составляющим лицензируемую деятельность, установленные нормативными правовыми актами Российской Федерации, а также нормативными документами по пожарной безопасности?</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45">
              <w:r>
                <w:rPr>
                  <w:color w:val="0000FF"/>
                </w:rPr>
                <w:t>Подпункт "д" пункта 4</w:t>
              </w:r>
            </w:hyperlink>
            <w:r>
              <w:rPr/>
              <w:t xml:space="preserve"> Положения </w:t>
            </w:r>
            <w:hyperlink w:anchor="P270">
              <w:r>
                <w:rPr>
                  <w:color w:val="0000FF"/>
                </w:rPr>
                <w:t>&lt;7&gt;</w:t>
              </w:r>
            </w:hyperlink>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r>
        <w:trPr/>
        <w:tc>
          <w:tcPr>
            <w:tcW w:w="59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6.</w:t>
            </w:r>
          </w:p>
        </w:tc>
        <w:tc>
          <w:tcPr>
            <w:tcW w:w="379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 xml:space="preserve">Имеются ли в наличии у соискателя лицензии (лицензиата) документы, подтверждающие получение лицами, указанными в </w:t>
            </w:r>
            <w:hyperlink r:id="rId46">
              <w:r>
                <w:rPr>
                  <w:color w:val="0000FF"/>
                </w:rPr>
                <w:t>подпунктах "в"</w:t>
              </w:r>
            </w:hyperlink>
            <w:r>
              <w:rPr/>
              <w:t xml:space="preserve"> и </w:t>
            </w:r>
            <w:hyperlink r:id="rId47">
              <w:r>
                <w:rPr>
                  <w:color w:val="0000FF"/>
                </w:rPr>
                <w:t>"г" пункта 4</w:t>
              </w:r>
            </w:hyperlink>
            <w:r>
              <w:rPr/>
              <w:t xml:space="preserve"> Положения, не реже 1 раза в 5 лет соответствующего выполняемым работам (оказываемым услугам) в области лицензируемого вида деятельности дополнительного профессионального образования по типовым дополнительным профессиональным программам - программам повышения квалификации?</w:t>
            </w:r>
          </w:p>
        </w:tc>
        <w:tc>
          <w:tcPr>
            <w:tcW w:w="2551" w:type="dxa"/>
            <w:tcBorders>
              <w:top w:val="single" w:sz="4" w:space="0" w:color="000000"/>
              <w:left w:val="single" w:sz="4" w:space="0" w:color="000000"/>
              <w:bottom w:val="single" w:sz="4" w:space="0" w:color="000000"/>
              <w:right w:val="single" w:sz="4" w:space="0" w:color="000000"/>
            </w:tcBorders>
          </w:tcPr>
          <w:p>
            <w:pPr>
              <w:pStyle w:val="ConsPlusNormal"/>
              <w:jc w:val="center"/>
              <w:rPr/>
            </w:pPr>
            <w:hyperlink r:id="rId48">
              <w:r>
                <w:rPr>
                  <w:color w:val="0000FF"/>
                </w:rPr>
                <w:t>Подпункт "е" пункта 4</w:t>
              </w:r>
            </w:hyperlink>
            <w:r>
              <w:rPr/>
              <w:t xml:space="preserve"> Положения </w:t>
            </w:r>
            <w:hyperlink w:anchor="P271">
              <w:r>
                <w:rPr>
                  <w:color w:val="0000FF"/>
                </w:rPr>
                <w:t>&lt;8&gt;</w:t>
              </w:r>
            </w:hyperlink>
          </w:p>
        </w:tc>
        <w:tc>
          <w:tcPr>
            <w:tcW w:w="566"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613"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907"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tbl>
      <w:tblPr>
        <w:tblW w:w="9071" w:type="dxa"/>
        <w:jc w:val="left"/>
        <w:tblInd w:w="0" w:type="dxa"/>
        <w:tblCellMar>
          <w:top w:w="102" w:type="dxa"/>
          <w:left w:w="62" w:type="dxa"/>
          <w:bottom w:w="102" w:type="dxa"/>
          <w:right w:w="62" w:type="dxa"/>
        </w:tblCellMar>
        <w:tblLook w:val="04a0" w:noVBand="1" w:noHBand="0" w:lastColumn="0" w:firstColumn="1" w:lastRow="0" w:firstRow="1"/>
      </w:tblPr>
      <w:tblGrid>
        <w:gridCol w:w="340"/>
        <w:gridCol w:w="3968"/>
        <w:gridCol w:w="340"/>
        <w:gridCol w:w="2665"/>
        <w:gridCol w:w="341"/>
        <w:gridCol w:w="1416"/>
      </w:tblGrid>
      <w:tr>
        <w:trPr/>
        <w:tc>
          <w:tcPr>
            <w:tcW w:w="340" w:type="dxa"/>
            <w:tcBorders/>
          </w:tcPr>
          <w:p>
            <w:pPr>
              <w:pStyle w:val="ConsPlusNormal"/>
              <w:rPr/>
            </w:pPr>
            <w:r>
              <w:rPr/>
            </w:r>
          </w:p>
        </w:tc>
        <w:tc>
          <w:tcPr>
            <w:tcW w:w="3968" w:type="dxa"/>
            <w:tcBorders>
              <w:bottom w:val="single" w:sz="4" w:space="0" w:color="000000"/>
            </w:tcBorders>
            <w:vAlign w:val="bottom"/>
          </w:tcPr>
          <w:p>
            <w:pPr>
              <w:pStyle w:val="ConsPlusNormal"/>
              <w:rPr/>
            </w:pPr>
            <w:r>
              <w:rPr/>
            </w:r>
          </w:p>
        </w:tc>
        <w:tc>
          <w:tcPr>
            <w:tcW w:w="340" w:type="dxa"/>
            <w:tcBorders/>
          </w:tcPr>
          <w:p>
            <w:pPr>
              <w:pStyle w:val="ConsPlusNormal"/>
              <w:rPr/>
            </w:pPr>
            <w:r>
              <w:rPr/>
            </w:r>
          </w:p>
        </w:tc>
        <w:tc>
          <w:tcPr>
            <w:tcW w:w="2665" w:type="dxa"/>
            <w:tcBorders>
              <w:bottom w:val="single" w:sz="4" w:space="0" w:color="000000"/>
            </w:tcBorders>
          </w:tcPr>
          <w:p>
            <w:pPr>
              <w:pStyle w:val="ConsPlusNormal"/>
              <w:rPr/>
            </w:pPr>
            <w:r>
              <w:rPr/>
            </w:r>
          </w:p>
        </w:tc>
        <w:tc>
          <w:tcPr>
            <w:tcW w:w="341" w:type="dxa"/>
            <w:tcBorders/>
          </w:tcPr>
          <w:p>
            <w:pPr>
              <w:pStyle w:val="ConsPlusNormal"/>
              <w:rPr/>
            </w:pPr>
            <w:r>
              <w:rPr/>
            </w:r>
          </w:p>
        </w:tc>
        <w:tc>
          <w:tcPr>
            <w:tcW w:w="1416" w:type="dxa"/>
            <w:tcBorders>
              <w:bottom w:val="single" w:sz="4" w:space="0" w:color="000000"/>
            </w:tcBorders>
          </w:tcPr>
          <w:p>
            <w:pPr>
              <w:pStyle w:val="ConsPlusNormal"/>
              <w:rPr/>
            </w:pPr>
            <w:r>
              <w:rPr/>
            </w:r>
          </w:p>
        </w:tc>
      </w:tr>
      <w:tr>
        <w:trPr/>
        <w:tc>
          <w:tcPr>
            <w:tcW w:w="340" w:type="dxa"/>
            <w:tcBorders/>
          </w:tcPr>
          <w:p>
            <w:pPr>
              <w:pStyle w:val="ConsPlusNormal"/>
              <w:rPr/>
            </w:pPr>
            <w:r>
              <w:rPr/>
            </w:r>
          </w:p>
        </w:tc>
        <w:tc>
          <w:tcPr>
            <w:tcW w:w="3968" w:type="dxa"/>
            <w:tcBorders>
              <w:top w:val="single" w:sz="4" w:space="0" w:color="000000"/>
            </w:tcBorders>
          </w:tcPr>
          <w:p>
            <w:pPr>
              <w:pStyle w:val="ConsPlusNormal"/>
              <w:jc w:val="center"/>
              <w:rPr/>
            </w:pPr>
            <w:r>
              <w:rPr/>
              <w:t>(Должность уполномоченного должностного лица лицензирующего органа, проводящего оценку соответствия и заполняющего оценочный лист)</w:t>
            </w:r>
          </w:p>
        </w:tc>
        <w:tc>
          <w:tcPr>
            <w:tcW w:w="340" w:type="dxa"/>
            <w:tcBorders/>
          </w:tcPr>
          <w:p>
            <w:pPr>
              <w:pStyle w:val="ConsPlusNormal"/>
              <w:rPr/>
            </w:pPr>
            <w:r>
              <w:rPr/>
            </w:r>
          </w:p>
        </w:tc>
        <w:tc>
          <w:tcPr>
            <w:tcW w:w="2665" w:type="dxa"/>
            <w:tcBorders>
              <w:top w:val="single" w:sz="4" w:space="0" w:color="000000"/>
            </w:tcBorders>
          </w:tcPr>
          <w:p>
            <w:pPr>
              <w:pStyle w:val="ConsPlusNormal"/>
              <w:jc w:val="center"/>
              <w:rPr/>
            </w:pPr>
            <w:r>
              <w:rPr/>
              <w:t>(Фамилия, инициалы)</w:t>
            </w:r>
          </w:p>
        </w:tc>
        <w:tc>
          <w:tcPr>
            <w:tcW w:w="341" w:type="dxa"/>
            <w:tcBorders/>
          </w:tcPr>
          <w:p>
            <w:pPr>
              <w:pStyle w:val="ConsPlusNormal"/>
              <w:rPr/>
            </w:pPr>
            <w:r>
              <w:rPr/>
            </w:r>
          </w:p>
        </w:tc>
        <w:tc>
          <w:tcPr>
            <w:tcW w:w="1416" w:type="dxa"/>
            <w:tcBorders>
              <w:top w:val="single" w:sz="4" w:space="0" w:color="000000"/>
            </w:tcBorders>
          </w:tcPr>
          <w:p>
            <w:pPr>
              <w:pStyle w:val="ConsPlusNormal"/>
              <w:jc w:val="center"/>
              <w:rPr/>
            </w:pPr>
            <w:r>
              <w:rPr/>
              <w:t>(Подпись)</w:t>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bookmarkStart w:id="13" w:name="P264"/>
      <w:bookmarkEnd w:id="13"/>
      <w:r>
        <w:rPr/>
        <w:t>&lt;1&gt; Собрание законодательства Российской Федерации, 1994, N 32, ст. 3301.</w:t>
      </w:r>
    </w:p>
    <w:p>
      <w:pPr>
        <w:pStyle w:val="ConsPlusNormal"/>
        <w:spacing w:before="220" w:after="0"/>
        <w:ind w:firstLine="540"/>
        <w:jc w:val="both"/>
        <w:rPr/>
      </w:pPr>
      <w:bookmarkStart w:id="14" w:name="P265"/>
      <w:bookmarkEnd w:id="14"/>
      <w:r>
        <w:rPr/>
        <w:t>&lt;2&gt; Собрание законодательства Российской Федерации, 2020, N 32, ст. 5276.</w:t>
      </w:r>
    </w:p>
    <w:p>
      <w:pPr>
        <w:pStyle w:val="ConsPlusNormal"/>
        <w:spacing w:before="220" w:after="0"/>
        <w:ind w:firstLine="540"/>
        <w:jc w:val="both"/>
        <w:rPr/>
      </w:pPr>
      <w:bookmarkStart w:id="15" w:name="P266"/>
      <w:bookmarkEnd w:id="15"/>
      <w:r>
        <w:rPr/>
        <w:t>&lt;3&gt; Собрание законодательства Российской Федерации, 1994, N 35, ст. 3649; 2021, N 24, ст. 4186.</w:t>
      </w:r>
    </w:p>
    <w:p>
      <w:pPr>
        <w:pStyle w:val="ConsPlusNormal"/>
        <w:spacing w:before="220" w:after="0"/>
        <w:ind w:firstLine="540"/>
        <w:jc w:val="both"/>
        <w:rPr/>
      </w:pPr>
      <w:bookmarkStart w:id="16" w:name="P267"/>
      <w:bookmarkEnd w:id="16"/>
      <w:r>
        <w:rPr/>
        <w:t>&lt;4&gt; Собрание законодательства Российской Федерации, 2008, N 26, ст. 3021; 2021, N 24, ст. 4188.</w:t>
      </w:r>
    </w:p>
    <w:p>
      <w:pPr>
        <w:pStyle w:val="ConsPlusNormal"/>
        <w:spacing w:before="220" w:after="0"/>
        <w:ind w:firstLine="540"/>
        <w:jc w:val="both"/>
        <w:rPr/>
      </w:pPr>
      <w:bookmarkStart w:id="17" w:name="P268"/>
      <w:bookmarkEnd w:id="17"/>
      <w:r>
        <w:rPr/>
        <w:t>&lt;5&gt; Собрание законодательства Российской Федерации, 2020, N 32, ст. 5276; 2021, N 49, ст. 8293.</w:t>
      </w:r>
    </w:p>
    <w:p>
      <w:pPr>
        <w:pStyle w:val="ConsPlusNormal"/>
        <w:spacing w:before="220" w:after="0"/>
        <w:ind w:firstLine="540"/>
        <w:jc w:val="both"/>
        <w:rPr/>
      </w:pPr>
      <w:bookmarkStart w:id="18" w:name="P269"/>
      <w:bookmarkEnd w:id="18"/>
      <w:r>
        <w:rPr/>
        <w:t>&lt;6&gt; Собрание законодательства Российской Федерации, 2020, N 32, ст. 5276; 2021, N 49, ст. 8293.</w:t>
      </w:r>
    </w:p>
    <w:p>
      <w:pPr>
        <w:pStyle w:val="ConsPlusNormal"/>
        <w:spacing w:before="220" w:after="0"/>
        <w:ind w:firstLine="540"/>
        <w:jc w:val="both"/>
        <w:rPr/>
      </w:pPr>
      <w:bookmarkStart w:id="19" w:name="P270"/>
      <w:bookmarkEnd w:id="19"/>
      <w:r>
        <w:rPr/>
        <w:t>&lt;7&gt; Собрание законодательства Российской Федерации, 2020, N 32, ст. 5276.</w:t>
      </w:r>
    </w:p>
    <w:p>
      <w:pPr>
        <w:pStyle w:val="ConsPlusNormal"/>
        <w:spacing w:before="220" w:after="0"/>
        <w:ind w:firstLine="540"/>
        <w:jc w:val="both"/>
        <w:rPr/>
      </w:pPr>
      <w:bookmarkStart w:id="20" w:name="P271"/>
      <w:bookmarkEnd w:id="20"/>
      <w:r>
        <w:rPr/>
        <w:t>&lt;8&gt; Собрание законодательства Российской Федерации, 2020, N 32, ст. 5276; 2021, N 49, ст. 8293.</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543c61"/>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543c61"/>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543c61"/>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F95BC042B7AC2809FCD0316E55780CF95483C6169641230D5F4580AE49ABB4137DD9DA4291C6A7054382CB5D915CFD771F01F626BL6o5O" TargetMode="External"/><Relationship Id="rId3" Type="http://schemas.openxmlformats.org/officeDocument/2006/relationships/hyperlink" Target="consultantplus://offline/ref=AF95BC042B7AC2809FCD0316E55780CF92413D6669641230D5F4580AE49ABB4137DD9DA72018602002772DE99D44DCD770F01D677765E737LAo2O" TargetMode="External"/><Relationship Id="rId4" Type="http://schemas.openxmlformats.org/officeDocument/2006/relationships/hyperlink" Target="consultantplus://offline/ref=AF95BC042B7AC2809FCD0316E55780CF95483E6165621230D5F4580AE49ABB4137DD9DA72018612100772DE99D44DCD770F01D677765E737LAo2O" TargetMode="External"/><Relationship Id="rId5" Type="http://schemas.openxmlformats.org/officeDocument/2006/relationships/hyperlink" Target="consultantplus://offline/ref=AF95BC042B7AC2809FCD0316E55780CF95483C616F631230D5F4580AE49ABB4137DD9DA72018612504772DE99D44DCD770F01D677765E737LAo2O" TargetMode="External"/><Relationship Id="rId6" Type="http://schemas.openxmlformats.org/officeDocument/2006/relationships/hyperlink" Target="consultantplus://offline/ref=AF95BC042B7AC2809FCD0316E55780CF95483C616F641230D5F4580AE49ABB4137DD9DA72018612504772DE99D44DCD770F01D677765E737LAo2O" TargetMode="External"/><Relationship Id="rId7" Type="http://schemas.openxmlformats.org/officeDocument/2006/relationships/hyperlink" Target="consultantplus://offline/ref=AF95BC042B7AC2809FCD0316E55780CF95483C616F641230D5F4580AE49ABB4137DD9DA42B4C3060507179BCC711D4C976EE1FL6o0O" TargetMode="External"/><Relationship Id="rId8" Type="http://schemas.openxmlformats.org/officeDocument/2006/relationships/hyperlink" Target="consultantplus://offline/ref=AF95BC042B7AC2809FCD0316E55780CF95493B6465631230D5F4580AE49ABB4137DD9DA72018622207772DE99D44DCD770F01D677765E737LAo2O" TargetMode="External"/><Relationship Id="rId9" Type="http://schemas.openxmlformats.org/officeDocument/2006/relationships/hyperlink" Target="consultantplus://offline/ref=AF95BC042B7AC2809FCD0316E55780CF95493B6465631230D5F4580AE49ABB4137DD9DA7201866260C772DE99D44DCD770F01D677765E737LAo2O" TargetMode="External"/><Relationship Id="rId10" Type="http://schemas.openxmlformats.org/officeDocument/2006/relationships/hyperlink" Target="consultantplus://offline/ref=AF95BC042B7AC2809FCD0316E55780CF95493B6465631230D5F4580AE49ABB4137DD9DA7201A602206772DE99D44DCD770F01D677765E737LAo2O" TargetMode="External"/><Relationship Id="rId11" Type="http://schemas.openxmlformats.org/officeDocument/2006/relationships/hyperlink" Target="consultantplus://offline/ref=AF95BC042B7AC2809FCD0316E55780CF95493B6465631230D5F4580AE49ABB4137DD9DA72018622206772DE99D44DCD770F01D677765E737LAo2O" TargetMode="External"/><Relationship Id="rId12" Type="http://schemas.openxmlformats.org/officeDocument/2006/relationships/hyperlink" Target="consultantplus://offline/ref=AF95BC042B7AC2809FCD0316E55780CF95493B6465631230D5F4580AE49ABB4137DD9DA7201866260C772DE99D44DCD770F01D677765E737LAo2O" TargetMode="External"/><Relationship Id="rId13" Type="http://schemas.openxmlformats.org/officeDocument/2006/relationships/hyperlink" Target="consultantplus://offline/ref=AF95BC042B7AC2809FCD0316E55780CF95493B6465631230D5F4580AE49ABB4137DD9DA7201A602206772DE99D44DCD770F01D677765E737LAo2O" TargetMode="External"/><Relationship Id="rId14" Type="http://schemas.openxmlformats.org/officeDocument/2006/relationships/hyperlink" Target="consultantplus://offline/ref=AF95BC042B7AC2809FCD0316E55780CF95483C616F641230D5F4580AE49ABB4137DD9DA72018612506772DE99D44DCD770F01D677765E737LAo2O" TargetMode="External"/><Relationship Id="rId15" Type="http://schemas.openxmlformats.org/officeDocument/2006/relationships/hyperlink" Target="consultantplus://offline/ref=AF95BC042B7AC2809FCD0316E55780CF95483C616F641230D5F4580AE49ABB4137DD9DA42B4C3060507179BCC711D4C976EE1FL6o0O" TargetMode="External"/><Relationship Id="rId16" Type="http://schemas.openxmlformats.org/officeDocument/2006/relationships/hyperlink" Target="consultantplus://offline/ref=AF95BC042B7AC2809FCD0316E55780CF95493B6465631230D5F4580AE49ABB4125DDC5AB201C7F2400627BB8DBL1o3O" TargetMode="External"/><Relationship Id="rId17" Type="http://schemas.openxmlformats.org/officeDocument/2006/relationships/hyperlink" Target="consultantplus://offline/ref=AF95BC042B7AC2809FCD0316E55780CF95483C616F641230D5F4580AE49ABB4137DD9DA72018612501772DE99D44DCD770F01D677765E737LAo2O" TargetMode="External"/><Relationship Id="rId18" Type="http://schemas.openxmlformats.org/officeDocument/2006/relationships/hyperlink" Target="consultantplus://offline/ref=AF95BC042B7AC2809FCD0316E55780CF944338686E601230D5F4580AE49ABB4137DD9DA72018612500772DE99D44DCD770F01D677765E737LAo2O" TargetMode="External"/><Relationship Id="rId19" Type="http://schemas.openxmlformats.org/officeDocument/2006/relationships/hyperlink" Target="consultantplus://offline/ref=AF95BC042B7AC2809FCD0316E55780CF92403D666A611230D5F4580AE49ABB4125DDC5AB201C7F2400627BB8DBL1o3O" TargetMode="External"/><Relationship Id="rId20" Type="http://schemas.openxmlformats.org/officeDocument/2006/relationships/hyperlink" Target="consultantplus://offline/ref=AF95BC042B7AC2809FCD0316E55780CF974731646D601230D5F4580AE49ABB4125DDC5AB201C7F2400627BB8DBL1o3O" TargetMode="External"/><Relationship Id="rId21" Type="http://schemas.openxmlformats.org/officeDocument/2006/relationships/hyperlink" Target="consultantplus://offline/ref=AF95BC042B7AC2809FCD0316E55780CF95483C616F641230D5F4580AE49ABB4137DD9DA72018612500772DE99D44DCD770F01D677765E737LAo2O" TargetMode="External"/><Relationship Id="rId22" Type="http://schemas.openxmlformats.org/officeDocument/2006/relationships/hyperlink" Target="consultantplus://offline/ref=AF95BC042B7AC2809FCD0316E55780CF95483C616F641230D5F4580AE49ABB4137DD9DA72018612503772DE99D44DCD770F01D677765E737LAo2O" TargetMode="External"/><Relationship Id="rId23" Type="http://schemas.openxmlformats.org/officeDocument/2006/relationships/hyperlink" Target="consultantplus://offline/ref=AF95BC042B7AC2809FCD0316E55780CF95483C616F641230D5F4580AE49ABB4137DD9DA72018612500772DE99D44DCD770F01D677765E737LAo2O" TargetMode="External"/><Relationship Id="rId24" Type="http://schemas.openxmlformats.org/officeDocument/2006/relationships/hyperlink" Target="consultantplus://offline/ref=AF95BC042B7AC2809FCD0316E55780CF95483C616F641230D5F4580AE49ABB4137DD9DA72018612503772DE99D44DCD770F01D677765E737LAo2O" TargetMode="External"/><Relationship Id="rId25" Type="http://schemas.openxmlformats.org/officeDocument/2006/relationships/hyperlink" Target="consultantplus://offline/ref=AF95BC042B7AC2809FCD0316E55780CF95483C616F641230D5F4580AE49ABB4137DD9DA72018612502772DE99D44DCD770F01D677765E737LAo2O" TargetMode="External"/><Relationship Id="rId26" Type="http://schemas.openxmlformats.org/officeDocument/2006/relationships/hyperlink" Target="consultantplus://offline/ref=AF95BC042B7AC2809FCD0316E55780CF95483C616F641230D5F4580AE49ABB4137DD9DA72018612500772DE99D44DCD770F01D677765E737LAo2O" TargetMode="External"/><Relationship Id="rId27" Type="http://schemas.openxmlformats.org/officeDocument/2006/relationships/hyperlink" Target="consultantplus://offline/ref=AF95BC042B7AC2809FCD0316E55780CF95483C616F641230D5F4580AE49ABB4137DD9DA72018612503772DE99D44DCD770F01D677765E737LAo2O" TargetMode="External"/><Relationship Id="rId28" Type="http://schemas.openxmlformats.org/officeDocument/2006/relationships/hyperlink" Target="consultantplus://offline/ref=AF95BC042B7AC2809FCD0316E55780CF95483C616F641230D5F4580AE49ABB4137DD9DA720116A7054382CB5D915CFD771F01F626BL6o5O" TargetMode="External"/><Relationship Id="rId29" Type="http://schemas.openxmlformats.org/officeDocument/2006/relationships/hyperlink" Target="consultantplus://offline/ref=AF95BC042B7AC2809FCD0316E55780CF95483C616F641230D5F4580AE49ABB4137DD9DA7201861250C772DE99D44DCD770F01D677765E737LAo2O" TargetMode="External"/><Relationship Id="rId30" Type="http://schemas.openxmlformats.org/officeDocument/2006/relationships/hyperlink" Target="consultantplus://offline/ref=AF95BC042B7AC2809FCD0316E55780CF95443E6464621230D5F4580AE49ABB4125DDC5AB201C7F2400627BB8DBL1o3O" TargetMode="External"/><Relationship Id="rId31" Type="http://schemas.openxmlformats.org/officeDocument/2006/relationships/hyperlink" Target="consultantplus://offline/ref=AF95BC042B7AC2809FCD0316E55780CF95443E6464631230D5F4580AE49ABB4125DDC5AB201C7F2400627BB8DBL1o3O" TargetMode="External"/><Relationship Id="rId32" Type="http://schemas.openxmlformats.org/officeDocument/2006/relationships/hyperlink" Target="consultantplus://offline/ref=AF95BC042B7AC2809FCD0316E55780CF95443E6464601230D5F4580AE49ABB4125DDC5AB201C7F2400627BB8DBL1o3O" TargetMode="External"/><Relationship Id="rId33" Type="http://schemas.openxmlformats.org/officeDocument/2006/relationships/hyperlink" Target="consultantplus://offline/ref=AF95BC042B7AC2809FCD0316E55780CF95443E656D611230D5F4580AE49ABB4125DDC5AB201C7F2400627BB8DBL1o3O" TargetMode="External"/><Relationship Id="rId34" Type="http://schemas.openxmlformats.org/officeDocument/2006/relationships/hyperlink" Target="consultantplus://offline/ref=AF95BC042B7AC2809FCD0316E55780CF95443E6465661230D5F4580AE49ABB4125DDC5AB201C7F2400627BB8DBL1o3O" TargetMode="External"/><Relationship Id="rId35" Type="http://schemas.openxmlformats.org/officeDocument/2006/relationships/hyperlink" Target="consultantplus://offline/ref=AF95BC042B7AC2809FCD0316E55780CF95483C616F641230D5F4580AE49ABB4137DD9DA72018612605772DE99D44DCD770F01D677765E737LAo2O" TargetMode="External"/><Relationship Id="rId36" Type="http://schemas.openxmlformats.org/officeDocument/2006/relationships/hyperlink" Target="consultantplus://offline/ref=AF95BC042B7AC2809FCD0316E55780CF95463A626F611230D5F4580AE49ABB4125DDC5AB201C7F2400627BB8DBL1o3O" TargetMode="External"/><Relationship Id="rId37" Type="http://schemas.openxmlformats.org/officeDocument/2006/relationships/hyperlink" Target="consultantplus://offline/ref=AF95BC042B7AC2809FCD0316E55780CF924038636D671230D5F4580AE49ABB4137DD9DA72019652204772DE99D44DCD770F01D677765E737LAo2O" TargetMode="External"/><Relationship Id="rId38" Type="http://schemas.openxmlformats.org/officeDocument/2006/relationships/hyperlink" Target="consultantplus://offline/ref=AF95BC042B7AC2809FCD0316E55780CF95483C616F631230D5F4580AE49ABB4137DD9DA72018612501772DE99D44DCD770F01D677765E737LAo2O" TargetMode="External"/><Relationship Id="rId39" Type="http://schemas.openxmlformats.org/officeDocument/2006/relationships/hyperlink" Target="consultantplus://offline/ref=AF95BC042B7AC2809FCD0316E55780CF92403C6865641230D5F4580AE49ABB4137DD9DA3211D6A7054382CB5D915CFD771F01F626BL6o5O" TargetMode="External"/><Relationship Id="rId40" Type="http://schemas.openxmlformats.org/officeDocument/2006/relationships/hyperlink" Target="consultantplus://offline/ref=AF95BC042B7AC2809FCD0316E55780CF95493F666C681230D5F4580AE49ABB4125DDC5AB201C7F2400627BB8DBL1o3O" TargetMode="External"/><Relationship Id="rId41" Type="http://schemas.openxmlformats.org/officeDocument/2006/relationships/hyperlink" Target="consultantplus://offline/ref=AF95BC042B7AC2809FCD0316E55780CF95483C616F631230D5F4580AE49ABB4137DD9DA72018612500772DE99D44DCD770F01D677765E737LAo2O" TargetMode="External"/><Relationship Id="rId42" Type="http://schemas.openxmlformats.org/officeDocument/2006/relationships/hyperlink" Target="consultantplus://offline/ref=AF95BC042B7AC2809FCD0316E55780CF95483C616F631230D5F4580AE49ABB4137DD9DA7201D6A7054382CB5D915CFD771F01F626BL6o5O" TargetMode="External"/><Relationship Id="rId43" Type="http://schemas.openxmlformats.org/officeDocument/2006/relationships/hyperlink" Target="consultantplus://offline/ref=AF95BC042B7AC2809FCD0316E55780CF95483C616F631230D5F4580AE49ABB4137DD9DA7201B6A7054382CB5D915CFD771F01F626BL6o5O" TargetMode="External"/><Relationship Id="rId44" Type="http://schemas.openxmlformats.org/officeDocument/2006/relationships/hyperlink" Target="consultantplus://offline/ref=AF95BC042B7AC2809FCD0316E55780CF95483C616F631230D5F4580AE49ABB4137DD9DA7201C6A7054382CB5D915CFD771F01F626BL6o5O" TargetMode="External"/><Relationship Id="rId45" Type="http://schemas.openxmlformats.org/officeDocument/2006/relationships/hyperlink" Target="consultantplus://offline/ref=AF95BC042B7AC2809FCD0316E55780CF95483C616F631230D5F4580AE49ABB4137DD9DA72018612605772DE99D44DCD770F01D677765E737LAo2O" TargetMode="External"/><Relationship Id="rId46" Type="http://schemas.openxmlformats.org/officeDocument/2006/relationships/hyperlink" Target="consultantplus://offline/ref=AF95BC042B7AC2809FCD0316E55780CF95483C616F631230D5F4580AE49ABB4137DD9DA7201B6A7054382CB5D915CFD771F01F626BL6o5O" TargetMode="External"/><Relationship Id="rId47" Type="http://schemas.openxmlformats.org/officeDocument/2006/relationships/hyperlink" Target="consultantplus://offline/ref=AF95BC042B7AC2809FCD0316E55780CF95483C616F631230D5F4580AE49ABB4137DD9DA7201C6A7054382CB5D915CFD771F01F626BL6o5O" TargetMode="External"/><Relationship Id="rId48" Type="http://schemas.openxmlformats.org/officeDocument/2006/relationships/hyperlink" Target="consultantplus://offline/ref=AF95BC042B7AC2809FCD0316E55780CF95483C616F631230D5F4580AE49ABB4137DD9DA7201D6A7054382CB5D915CFD771F01F626BL6o5O" TargetMode="Externa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LibreOffice/6.4.4.2$Linux_X86_64 LibreOffice_project/40$Build-2</Application>
  <Pages>10</Pages>
  <Words>2413</Words>
  <Characters>17059</Characters>
  <CharactersWithSpaces>19307</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2022-05-04T14:40:00Z</dcterms:created>
  <dc:creator>Начальник отдела лицензирован</dc:creator>
  <dc:description/>
  <dc:language>ru-RU</dc:language>
  <cp:lastModifiedBy>Начальник отдела лицензирован</cp:lastModifiedBy>
  <dcterms:modified xsi:type="dcterms:W3CDTF">2022-05-04T14:41:00Z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